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C3" w:rsidRDefault="00A87DAC" w:rsidP="00A87DAC">
      <w:pPr>
        <w:jc w:val="center"/>
        <w:rPr>
          <w:rFonts w:ascii="Arial" w:hAnsi="Arial" w:cs="Arial"/>
          <w:sz w:val="24"/>
          <w:szCs w:val="24"/>
        </w:rPr>
      </w:pPr>
      <w:r w:rsidRPr="00A87DAC">
        <w:rPr>
          <w:rFonts w:ascii="Arial" w:hAnsi="Arial" w:cs="Arial"/>
          <w:sz w:val="24"/>
          <w:szCs w:val="24"/>
        </w:rPr>
        <w:t>CARACTERISTICAS DE LA LITERATURA DELRENACIMIENTO</w:t>
      </w:r>
    </w:p>
    <w:p w:rsidR="00A87DAC" w:rsidRPr="00A87DAC" w:rsidRDefault="00A87DAC" w:rsidP="00A87DAC">
      <w:pPr>
        <w:pStyle w:val="NormalWeb"/>
        <w:rPr>
          <w:rFonts w:ascii="Arial" w:hAnsi="Arial" w:cs="Arial"/>
          <w:lang w:val="es-ES"/>
        </w:rPr>
      </w:pPr>
      <w:r w:rsidRPr="00A87DAC">
        <w:rPr>
          <w:rFonts w:ascii="Arial" w:hAnsi="Arial" w:cs="Arial"/>
          <w:lang w:val="es-ES"/>
        </w:rPr>
        <w:t xml:space="preserve">Se caracteriza por la recuperación </w:t>
      </w:r>
      <w:hyperlink r:id="rId5" w:tooltip="Humanismo" w:history="1">
        <w:r w:rsidRPr="00A87DAC">
          <w:rPr>
            <w:rStyle w:val="Hipervnculo"/>
            <w:rFonts w:ascii="Arial" w:hAnsi="Arial" w:cs="Arial"/>
            <w:color w:val="auto"/>
            <w:u w:val="none"/>
            <w:lang w:val="es-ES"/>
          </w:rPr>
          <w:t>humanista</w:t>
        </w:r>
      </w:hyperlink>
      <w:r w:rsidRPr="00A87DAC">
        <w:rPr>
          <w:rFonts w:ascii="Arial" w:hAnsi="Arial" w:cs="Arial"/>
          <w:lang w:val="es-ES"/>
        </w:rPr>
        <w:t xml:space="preserve"> de la </w:t>
      </w:r>
      <w:hyperlink r:id="rId6" w:tooltip="Literatura clásica" w:history="1">
        <w:r w:rsidRPr="00A87DAC">
          <w:rPr>
            <w:rStyle w:val="Hipervnculo"/>
            <w:rFonts w:ascii="Arial" w:hAnsi="Arial" w:cs="Arial"/>
            <w:color w:val="auto"/>
            <w:u w:val="none"/>
            <w:lang w:val="es-ES"/>
          </w:rPr>
          <w:t>literatura clásica</w:t>
        </w:r>
      </w:hyperlink>
      <w:r w:rsidRPr="00A87DAC">
        <w:rPr>
          <w:rFonts w:ascii="Arial" w:hAnsi="Arial" w:cs="Arial"/>
          <w:lang w:val="es-ES"/>
        </w:rPr>
        <w:t xml:space="preserve"> </w:t>
      </w:r>
      <w:hyperlink r:id="rId7" w:tooltip="Antigüedad clásica" w:history="1">
        <w:r w:rsidRPr="00A87DAC">
          <w:rPr>
            <w:rStyle w:val="Hipervnculo"/>
            <w:rFonts w:ascii="Arial" w:hAnsi="Arial" w:cs="Arial"/>
            <w:color w:val="auto"/>
            <w:u w:val="none"/>
            <w:lang w:val="es-ES"/>
          </w:rPr>
          <w:t>grecolatina</w:t>
        </w:r>
      </w:hyperlink>
      <w:r w:rsidRPr="00A87DAC">
        <w:rPr>
          <w:rFonts w:ascii="Arial" w:hAnsi="Arial" w:cs="Arial"/>
          <w:lang w:val="es-ES"/>
        </w:rPr>
        <w:t xml:space="preserve"> y se difunde con gran pujanza gracias a la invención de la </w:t>
      </w:r>
      <w:hyperlink r:id="rId8" w:tooltip="Imprenta" w:history="1">
        <w:r w:rsidRPr="00A87DAC">
          <w:rPr>
            <w:rStyle w:val="Hipervnculo"/>
            <w:rFonts w:ascii="Arial" w:hAnsi="Arial" w:cs="Arial"/>
            <w:color w:val="auto"/>
            <w:u w:val="none"/>
            <w:lang w:val="es-ES"/>
          </w:rPr>
          <w:t>imprenta</w:t>
        </w:r>
      </w:hyperlink>
      <w:r w:rsidRPr="00A87DAC">
        <w:rPr>
          <w:rFonts w:ascii="Arial" w:hAnsi="Arial" w:cs="Arial"/>
          <w:lang w:val="es-ES"/>
        </w:rPr>
        <w:t xml:space="preserve"> hacia </w:t>
      </w:r>
      <w:hyperlink r:id="rId9" w:tooltip="1450" w:history="1">
        <w:r w:rsidRPr="00A87DAC">
          <w:rPr>
            <w:rStyle w:val="Hipervnculo"/>
            <w:rFonts w:ascii="Arial" w:hAnsi="Arial" w:cs="Arial"/>
            <w:color w:val="auto"/>
            <w:u w:val="none"/>
            <w:lang w:val="es-ES"/>
          </w:rPr>
          <w:t>1450</w:t>
        </w:r>
      </w:hyperlink>
      <w:r w:rsidRPr="00A87DAC">
        <w:rPr>
          <w:rFonts w:ascii="Arial" w:hAnsi="Arial" w:cs="Arial"/>
          <w:lang w:val="es-ES"/>
        </w:rPr>
        <w:t>.</w:t>
      </w:r>
    </w:p>
    <w:p w:rsidR="00A87DAC" w:rsidRDefault="00A87DAC" w:rsidP="00A87DAC">
      <w:pPr>
        <w:pStyle w:val="NormalWeb"/>
        <w:rPr>
          <w:rFonts w:ascii="Arial" w:hAnsi="Arial" w:cs="Arial"/>
          <w:lang w:val="es-ES"/>
        </w:rPr>
      </w:pPr>
      <w:r w:rsidRPr="00A87DAC">
        <w:rPr>
          <w:rFonts w:ascii="Arial" w:hAnsi="Arial" w:cs="Arial"/>
          <w:lang w:val="es-ES"/>
        </w:rPr>
        <w:t xml:space="preserve">La novedad afecta tanto a los temas como a las formas. Entre los primeros cabe destacar el </w:t>
      </w:r>
      <w:hyperlink r:id="rId10" w:tooltip="Antropocentrismo" w:history="1">
        <w:r w:rsidRPr="00A87DAC">
          <w:rPr>
            <w:rStyle w:val="Hipervnculo"/>
            <w:rFonts w:ascii="Arial" w:hAnsi="Arial" w:cs="Arial"/>
            <w:color w:val="auto"/>
            <w:u w:val="none"/>
            <w:lang w:val="es-ES"/>
          </w:rPr>
          <w:t>antropocentrismo</w:t>
        </w:r>
      </w:hyperlink>
      <w:r w:rsidRPr="00A87DAC">
        <w:rPr>
          <w:rFonts w:ascii="Arial" w:hAnsi="Arial" w:cs="Arial"/>
          <w:lang w:val="es-ES"/>
        </w:rPr>
        <w:t xml:space="preserve">, el interés por la naturaleza y la recuperación de la </w:t>
      </w:r>
      <w:hyperlink r:id="rId11" w:tooltip="Mitología clásica" w:history="1">
        <w:r w:rsidRPr="00A87DAC">
          <w:rPr>
            <w:rStyle w:val="Hipervnculo"/>
            <w:rFonts w:ascii="Arial" w:hAnsi="Arial" w:cs="Arial"/>
            <w:color w:val="auto"/>
            <w:u w:val="none"/>
            <w:lang w:val="es-ES"/>
          </w:rPr>
          <w:t>mitología clásica</w:t>
        </w:r>
      </w:hyperlink>
      <w:r w:rsidRPr="00A87DAC">
        <w:rPr>
          <w:rFonts w:ascii="Arial" w:hAnsi="Arial" w:cs="Arial"/>
          <w:lang w:val="es-ES"/>
        </w:rPr>
        <w:t xml:space="preserve">. La filosofía recupera las ideas </w:t>
      </w:r>
      <w:hyperlink r:id="rId12" w:tooltip="Platón" w:history="1">
        <w:r w:rsidRPr="00A87DAC">
          <w:rPr>
            <w:rStyle w:val="Hipervnculo"/>
            <w:rFonts w:ascii="Arial" w:hAnsi="Arial" w:cs="Arial"/>
            <w:color w:val="auto"/>
            <w:u w:val="none"/>
            <w:lang w:val="es-ES"/>
          </w:rPr>
          <w:t>platónicas</w:t>
        </w:r>
      </w:hyperlink>
      <w:r w:rsidRPr="00A87DAC">
        <w:rPr>
          <w:rFonts w:ascii="Arial" w:hAnsi="Arial" w:cs="Arial"/>
          <w:lang w:val="es-ES"/>
        </w:rPr>
        <w:t xml:space="preserve"> y las pone al servicio del </w:t>
      </w:r>
      <w:hyperlink r:id="rId13" w:tooltip="Cristianismo" w:history="1">
        <w:r w:rsidRPr="00A87DAC">
          <w:rPr>
            <w:rStyle w:val="Hipervnculo"/>
            <w:rFonts w:ascii="Arial" w:hAnsi="Arial" w:cs="Arial"/>
            <w:color w:val="auto"/>
            <w:u w:val="none"/>
            <w:lang w:val="es-ES"/>
          </w:rPr>
          <w:t>cristianismo</w:t>
        </w:r>
      </w:hyperlink>
      <w:r w:rsidRPr="00A87DAC">
        <w:rPr>
          <w:rFonts w:ascii="Arial" w:hAnsi="Arial" w:cs="Arial"/>
          <w:lang w:val="es-ES"/>
        </w:rPr>
        <w:t xml:space="preserve">. La búsqueda del placer sensorial y el espíritu crítico y racionalista completan el ideario de la época. En cuanto a los aspectos formales, se recupera la </w:t>
      </w:r>
      <w:hyperlink r:id="rId14" w:tooltip="Preceptiva clásica (aún no redactado)" w:history="1">
        <w:r w:rsidRPr="00A87DAC">
          <w:rPr>
            <w:rStyle w:val="Hipervnculo"/>
            <w:rFonts w:ascii="Arial" w:hAnsi="Arial" w:cs="Arial"/>
            <w:color w:val="auto"/>
            <w:u w:val="none"/>
            <w:lang w:val="es-ES"/>
          </w:rPr>
          <w:t>preceptiva clásica</w:t>
        </w:r>
      </w:hyperlink>
      <w:r w:rsidRPr="00A87DAC">
        <w:rPr>
          <w:rFonts w:ascii="Arial" w:hAnsi="Arial" w:cs="Arial"/>
          <w:lang w:val="es-ES"/>
        </w:rPr>
        <w:t xml:space="preserve"> (cuya raíz está en la </w:t>
      </w:r>
      <w:hyperlink r:id="rId15" w:tooltip="Poética (Aristóteles)" w:history="1">
        <w:r w:rsidRPr="00A87DAC">
          <w:rPr>
            <w:rStyle w:val="Hipervnculo"/>
            <w:rFonts w:ascii="Arial" w:hAnsi="Arial" w:cs="Arial"/>
            <w:i/>
            <w:iCs/>
            <w:color w:val="auto"/>
            <w:u w:val="none"/>
            <w:lang w:val="es-ES"/>
          </w:rPr>
          <w:t>Poética</w:t>
        </w:r>
      </w:hyperlink>
      <w:r w:rsidRPr="00A87DAC">
        <w:rPr>
          <w:rFonts w:ascii="Arial" w:hAnsi="Arial" w:cs="Arial"/>
          <w:lang w:val="es-ES"/>
        </w:rPr>
        <w:t xml:space="preserve"> de </w:t>
      </w:r>
      <w:hyperlink r:id="rId16" w:tooltip="Aristóteles" w:history="1">
        <w:r w:rsidRPr="00A87DAC">
          <w:rPr>
            <w:rStyle w:val="Hipervnculo"/>
            <w:rFonts w:ascii="Arial" w:hAnsi="Arial" w:cs="Arial"/>
            <w:color w:val="auto"/>
            <w:u w:val="none"/>
            <w:lang w:val="es-ES"/>
          </w:rPr>
          <w:t>Aristóteles</w:t>
        </w:r>
      </w:hyperlink>
      <w:r w:rsidRPr="00A87DAC">
        <w:rPr>
          <w:rFonts w:ascii="Arial" w:hAnsi="Arial" w:cs="Arial"/>
          <w:lang w:val="es-ES"/>
        </w:rPr>
        <w:t xml:space="preserve">, basada en el principio artístico de la imitación. También se desarrollan nuevos géneros (como el </w:t>
      </w:r>
      <w:hyperlink r:id="rId17" w:tooltip="Ensayo" w:history="1">
        <w:r w:rsidRPr="00A87DAC">
          <w:rPr>
            <w:rStyle w:val="Hipervnculo"/>
            <w:rFonts w:ascii="Arial" w:hAnsi="Arial" w:cs="Arial"/>
            <w:color w:val="auto"/>
            <w:u w:val="none"/>
            <w:lang w:val="es-ES"/>
          </w:rPr>
          <w:t>ensayo</w:t>
        </w:r>
      </w:hyperlink>
      <w:r w:rsidRPr="00A87DAC">
        <w:rPr>
          <w:rFonts w:ascii="Arial" w:hAnsi="Arial" w:cs="Arial"/>
          <w:lang w:val="es-ES"/>
        </w:rPr>
        <w:t xml:space="preserve">) y modelos métricos (entre los que destaca el </w:t>
      </w:r>
      <w:hyperlink r:id="rId18" w:tooltip="Soneto" w:history="1">
        <w:r w:rsidRPr="00A87DAC">
          <w:rPr>
            <w:rStyle w:val="Hipervnculo"/>
            <w:rFonts w:ascii="Arial" w:hAnsi="Arial" w:cs="Arial"/>
            <w:color w:val="auto"/>
            <w:u w:val="none"/>
            <w:lang w:val="es-ES"/>
          </w:rPr>
          <w:t>soneto</w:t>
        </w:r>
      </w:hyperlink>
      <w:r w:rsidRPr="00A87DAC">
        <w:rPr>
          <w:rFonts w:ascii="Arial" w:hAnsi="Arial" w:cs="Arial"/>
          <w:lang w:val="es-ES"/>
        </w:rPr>
        <w:t xml:space="preserve"> como forma estrófica y el </w:t>
      </w:r>
      <w:hyperlink r:id="rId19" w:tooltip="Endecasílabo" w:history="1">
        <w:r w:rsidRPr="00A87DAC">
          <w:rPr>
            <w:rStyle w:val="Hipervnculo"/>
            <w:rFonts w:ascii="Arial" w:hAnsi="Arial" w:cs="Arial"/>
            <w:color w:val="auto"/>
            <w:u w:val="none"/>
            <w:lang w:val="es-ES"/>
          </w:rPr>
          <w:t>endecasílabo</w:t>
        </w:r>
      </w:hyperlink>
      <w:r w:rsidRPr="00A87DAC">
        <w:rPr>
          <w:rFonts w:ascii="Arial" w:hAnsi="Arial" w:cs="Arial"/>
          <w:lang w:val="es-ES"/>
        </w:rPr>
        <w:t xml:space="preserve"> como tipo de verso).</w:t>
      </w:r>
    </w:p>
    <w:p w:rsidR="00A87DAC" w:rsidRDefault="00A87DAC" w:rsidP="00A87DAC">
      <w:pPr>
        <w:pStyle w:val="NormalWeb"/>
        <w:rPr>
          <w:rFonts w:ascii="Arial" w:hAnsi="Arial" w:cs="Arial"/>
          <w:lang w:val="es-ES"/>
        </w:rPr>
      </w:pPr>
    </w:p>
    <w:p w:rsidR="00A87DAC" w:rsidRDefault="00A87DAC" w:rsidP="00A87DAC">
      <w:pPr>
        <w:pStyle w:val="NormalWeb"/>
        <w:rPr>
          <w:rFonts w:ascii="Arial" w:hAnsi="Arial" w:cs="Arial"/>
          <w:lang w:val="es-ES"/>
        </w:rPr>
      </w:pPr>
    </w:p>
    <w:p w:rsidR="00A87DAC" w:rsidRDefault="00A87DAC" w:rsidP="00A87DAC">
      <w:pPr>
        <w:pStyle w:val="NormalWeb"/>
        <w:jc w:val="center"/>
        <w:rPr>
          <w:rFonts w:ascii="Arial" w:hAnsi="Arial" w:cs="Arial"/>
          <w:lang w:val="es-ES"/>
        </w:rPr>
      </w:pPr>
      <w:r>
        <w:rPr>
          <w:rFonts w:ascii="Arial" w:hAnsi="Arial" w:cs="Arial"/>
          <w:lang w:val="es-ES"/>
        </w:rPr>
        <w:t>AUTORES Y OBRAS</w:t>
      </w:r>
    </w:p>
    <w:p w:rsidR="00A87DAC" w:rsidRDefault="00A87DAC" w:rsidP="00A87DAC">
      <w:pPr>
        <w:pStyle w:val="NormalWeb"/>
        <w:rPr>
          <w:rFonts w:ascii="Arial" w:hAnsi="Arial" w:cs="Arial"/>
          <w:lang w:val="es-ES"/>
        </w:rPr>
      </w:pPr>
      <w:r w:rsidRPr="00A87DAC">
        <w:rPr>
          <w:rFonts w:ascii="Arial" w:hAnsi="Arial" w:cs="Arial"/>
          <w:lang w:val="es-ES"/>
        </w:rPr>
        <w:t xml:space="preserve">François Rabelais (1494-1553), médico y gran intelectual experto en griego, es el autor de Gargantúa y Pantagruel, novela cómica y miscelánea en la que, al hilo de las fabulosas andanzas de los dos gigantes protagonistas, se satiriza la sociedad de la época con desbordada creatividad lingüística y narrativa. </w:t>
      </w:r>
      <w:r w:rsidRPr="00A87DAC">
        <w:rPr>
          <w:rFonts w:ascii="Arial" w:hAnsi="Arial" w:cs="Arial"/>
          <w:lang w:val="es-ES"/>
        </w:rPr>
        <w:br/>
        <w:t xml:space="preserve">Pierre de Ronsard (1524-1585), prolífico poeta de inspiración petrarquista, reflejó en sus Sonetos para Helena un amor tardío. Otros poetas destacados son Joachim du Bellay (1522-1560) y Theodore d’Aubigné (1552-1630), autor de Las trágicas, epopeya sobre la guerra religiosa. </w:t>
      </w:r>
      <w:r w:rsidRPr="00A87DAC">
        <w:rPr>
          <w:rFonts w:ascii="Arial" w:hAnsi="Arial" w:cs="Arial"/>
          <w:lang w:val="es-ES"/>
        </w:rPr>
        <w:br/>
        <w:t xml:space="preserve">Michel de Montaigne (1533-1592) creó un nuevo género con sus Ensayos, reflexiones desde una óptica personal sobre todo tipo de temas. </w:t>
      </w:r>
      <w:r w:rsidRPr="00A87DAC">
        <w:rPr>
          <w:rFonts w:ascii="Arial" w:hAnsi="Arial" w:cs="Arial"/>
          <w:lang w:val="es-ES"/>
        </w:rPr>
        <w:br/>
        <w:t xml:space="preserve">En Portugal también hallamos poetas petrarquistas, como Francisco Sá de Miranda (1481-1558) y, sobre todo, al mayor poeta portugués, Luis de Camoens (1524-1580), autor de Os Lusiadas, epopeya culta y patriótica de casi nueve mil versos sobre las expediciones de Vasco de Gama. </w:t>
      </w:r>
      <w:r w:rsidRPr="00A87DAC">
        <w:rPr>
          <w:rFonts w:ascii="Arial" w:hAnsi="Arial" w:cs="Arial"/>
          <w:lang w:val="es-ES"/>
        </w:rPr>
        <w:br/>
        <w:t xml:space="preserve">El Renacimiento alemán se tiñe de tono religioso, pues el gran reformador Martin Lutero (1483-1546),muy poco humanista en realidad, crea el alemán literario y culto para poder difundir sus ideas. </w:t>
      </w:r>
      <w:r w:rsidRPr="00A87DAC">
        <w:rPr>
          <w:rFonts w:ascii="Arial" w:hAnsi="Arial" w:cs="Arial"/>
          <w:lang w:val="es-ES"/>
        </w:rPr>
        <w:br/>
        <w:t xml:space="preserve">En Inglaterra, la poesía italianizante es introducida por Thomas Wyatt (1503-42) y H. Howard, conde de Surrey (1517-47), con quien se asentó el endecasílabo blanco (sin rima) tan típico en la poesía inglesa. Los poetas más destacados son Philiph Sidney (1554-1586) y Edmund Spenser (1552-1599). El influjo clásico alienta un cierto desarrollo del teatro que anticipa la gran eclosión de época isabelina. </w:t>
      </w:r>
      <w:r w:rsidRPr="00A87DAC">
        <w:rPr>
          <w:rFonts w:ascii="Arial" w:hAnsi="Arial" w:cs="Arial"/>
          <w:lang w:val="es-ES"/>
        </w:rPr>
        <w:br/>
      </w:r>
      <w:r w:rsidRPr="00A87DAC">
        <w:rPr>
          <w:rFonts w:ascii="Arial" w:hAnsi="Arial" w:cs="Arial"/>
          <w:lang w:val="es-ES"/>
        </w:rPr>
        <w:br/>
      </w:r>
    </w:p>
    <w:p w:rsidR="00A87DAC" w:rsidRPr="00A87DAC" w:rsidRDefault="00A87DAC" w:rsidP="00A87DAC">
      <w:pPr>
        <w:pStyle w:val="NormalWeb"/>
        <w:rPr>
          <w:rFonts w:ascii="Arial" w:hAnsi="Arial" w:cs="Arial"/>
          <w:lang w:val="es-ES"/>
        </w:rPr>
      </w:pPr>
      <w:r w:rsidRPr="00A87DAC">
        <w:rPr>
          <w:rFonts w:ascii="Arial" w:hAnsi="Arial" w:cs="Arial"/>
          <w:lang w:val="es-ES"/>
        </w:rPr>
        <w:lastRenderedPageBreak/>
        <w:t>En la literatura del Renacimiento italiano se tomó del Humanismo la inspiración clásica de sus temas, personajes y reglas, pero usó solo idiomas vernáculos (propios de cada país). El primer escritor que comenzó a utilizar un estilo próximo al renacentista fue Dante Alighieri. Su obra más conocida, La Divina comedia, correspondía a la Edad Media, por su construcción e ideas, mientras que su espíritu subjetivo y expresividad la acercaban al Renacimiento. Los principales escritores italianos, aparte del ya mencionado Nicolás Maquiavelo, fueron el prosista Francisco Guicciardini y los poetas Ludovico Ariosto y Torcuato Tasso.</w:t>
      </w:r>
      <w:r w:rsidRPr="00A87DAC">
        <w:rPr>
          <w:rFonts w:ascii="Arial" w:hAnsi="Arial" w:cs="Arial"/>
          <w:lang w:val="es-ES"/>
        </w:rPr>
        <w:br/>
      </w:r>
      <w:r w:rsidRPr="00A87DAC">
        <w:rPr>
          <w:rFonts w:ascii="Arial" w:hAnsi="Arial" w:cs="Arial"/>
          <w:lang w:val="es-ES"/>
        </w:rPr>
        <w:br/>
        <w:t>El primero fue el más relevante historiador de la Italia renacentista. En su Historia de Italia narró los complicados sucesos de la península entre los siglos XV y XVI. Ludovico Ariosto escribió el poema Orlando Furioso, en el que contó con bastante imaginación las luchas del emperador Carlomagno contra los sarracenos y las hazañas de Ronaldo, su legendario nieto.</w:t>
      </w:r>
      <w:r w:rsidRPr="00A87DAC">
        <w:rPr>
          <w:rFonts w:ascii="Arial" w:hAnsi="Arial" w:cs="Arial"/>
          <w:lang w:val="es-ES"/>
        </w:rPr>
        <w:br/>
      </w:r>
      <w:r w:rsidRPr="00A87DAC">
        <w:rPr>
          <w:rFonts w:ascii="Arial" w:hAnsi="Arial" w:cs="Arial"/>
          <w:lang w:val="es-ES"/>
        </w:rPr>
        <w:br/>
        <w:t>Por último, Torcuato Tasso cerró la serie de poetas del Renacimiento italiano con la publicación de una voluminosa epopeya titulada Jerusalén libertada. En ella describió las proezas de los primeros cruzados, uniendo la historia y la novela.</w:t>
      </w:r>
    </w:p>
    <w:p w:rsidR="00A87DAC" w:rsidRDefault="00A87DAC" w:rsidP="00A87DAC">
      <w:pPr>
        <w:rPr>
          <w:rFonts w:ascii="Arial" w:hAnsi="Arial" w:cs="Arial"/>
          <w:sz w:val="24"/>
          <w:szCs w:val="24"/>
          <w:lang w:val="es-ES"/>
        </w:rPr>
      </w:pPr>
    </w:p>
    <w:p w:rsidR="00A87DAC" w:rsidRDefault="00A87DAC" w:rsidP="00A87DAC">
      <w:pPr>
        <w:jc w:val="center"/>
        <w:rPr>
          <w:rFonts w:ascii="Arial" w:hAnsi="Arial" w:cs="Arial"/>
          <w:sz w:val="24"/>
          <w:szCs w:val="24"/>
          <w:lang w:val="es-ES"/>
        </w:rPr>
      </w:pPr>
      <w:r>
        <w:rPr>
          <w:rFonts w:ascii="Arial" w:hAnsi="Arial" w:cs="Arial"/>
          <w:sz w:val="24"/>
          <w:szCs w:val="24"/>
          <w:lang w:val="es-ES"/>
        </w:rPr>
        <w:t>LAURA PRETRARCA</w:t>
      </w:r>
    </w:p>
    <w:p w:rsidR="00A87DAC" w:rsidRDefault="001A59BA" w:rsidP="00A87DAC">
      <w:pPr>
        <w:jc w:val="center"/>
        <w:rPr>
          <w:rFonts w:ascii="Arial" w:hAnsi="Arial" w:cs="Arial"/>
          <w:sz w:val="24"/>
          <w:szCs w:val="24"/>
          <w:lang w:val="es-ES"/>
        </w:rPr>
      </w:pPr>
      <w:r>
        <w:rPr>
          <w:rFonts w:ascii="Arial" w:hAnsi="Arial" w:cs="Arial"/>
          <w:noProof/>
          <w:sz w:val="20"/>
          <w:szCs w:val="20"/>
          <w:lang w:eastAsia="es-CO"/>
        </w:rPr>
        <w:drawing>
          <wp:inline distT="0" distB="0" distL="0" distR="0">
            <wp:extent cx="2962275" cy="3705225"/>
            <wp:effectExtent l="0" t="0" r="9525" b="9525"/>
            <wp:docPr id="1" name="Imagen 1" descr="http://1.bp.blogspot.com/-aMEo3vaqUWE/UYqjaElsk1I/AAAAAAAAElY/B3uc_a5WnPU/s320/LAURA+DE+N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aMEo3vaqUWE/UYqjaElsk1I/AAAAAAAAElY/B3uc_a5WnPU/s320/LAURA+DE+NOV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2275" cy="3705225"/>
                    </a:xfrm>
                    <a:prstGeom prst="rect">
                      <a:avLst/>
                    </a:prstGeom>
                    <a:noFill/>
                    <a:ln>
                      <a:noFill/>
                    </a:ln>
                  </pic:spPr>
                </pic:pic>
              </a:graphicData>
            </a:graphic>
          </wp:inline>
        </w:drawing>
      </w:r>
    </w:p>
    <w:p w:rsidR="001A59BA" w:rsidRDefault="001A59BA" w:rsidP="00A87DAC">
      <w:pPr>
        <w:jc w:val="center"/>
        <w:rPr>
          <w:rFonts w:ascii="Arial" w:hAnsi="Arial" w:cs="Arial"/>
          <w:sz w:val="24"/>
          <w:szCs w:val="24"/>
          <w:lang w:val="es-ES"/>
        </w:rPr>
      </w:pPr>
    </w:p>
    <w:p w:rsidR="00104926" w:rsidRDefault="00104926" w:rsidP="00104926">
      <w:pPr>
        <w:pStyle w:val="NormalWeb"/>
        <w:jc w:val="center"/>
        <w:rPr>
          <w:rStyle w:val="Textoennegrita"/>
          <w:rFonts w:ascii="Arial" w:hAnsi="Arial" w:cs="Arial"/>
          <w:b w:val="0"/>
          <w:lang w:val="es-ES"/>
        </w:rPr>
      </w:pPr>
      <w:r w:rsidRPr="00104926">
        <w:rPr>
          <w:rStyle w:val="Textoennegrita"/>
          <w:rFonts w:ascii="Arial" w:hAnsi="Arial" w:cs="Arial"/>
          <w:b w:val="0"/>
          <w:lang w:val="es-ES"/>
        </w:rPr>
        <w:lastRenderedPageBreak/>
        <w:t>TEATRO EN EL RENACIMIENTO</w:t>
      </w:r>
    </w:p>
    <w:p w:rsidR="00104926" w:rsidRPr="00104926" w:rsidRDefault="00104926" w:rsidP="00104926">
      <w:pPr>
        <w:pStyle w:val="NormalWeb"/>
        <w:jc w:val="center"/>
        <w:rPr>
          <w:rFonts w:ascii="Arial" w:hAnsi="Arial" w:cs="Arial"/>
          <w:b/>
          <w:lang w:val="es-ES"/>
        </w:rPr>
      </w:pPr>
    </w:p>
    <w:p w:rsidR="00104926" w:rsidRPr="00104926" w:rsidRDefault="00104926" w:rsidP="00104926">
      <w:pPr>
        <w:pStyle w:val="NormalWeb"/>
        <w:rPr>
          <w:rFonts w:ascii="Arial" w:hAnsi="Arial" w:cs="Arial"/>
          <w:lang w:val="es-ES"/>
        </w:rPr>
      </w:pPr>
      <w:r w:rsidRPr="00104926">
        <w:rPr>
          <w:rFonts w:ascii="Arial" w:hAnsi="Arial" w:cs="Arial"/>
          <w:lang w:val="es-ES"/>
        </w:rPr>
        <w:t>El Renacimiento recuperó el goce de vivir, al ser humano como centro del interés cultural, la valoración del amor entre hombres y mujeres, la reivindicación del cuerpo humano frente al rechazo medieval de la vida y el cuerpo, en beneficio del alma y de la muerte, que llevaría a las almas al más allá. Estos principios, naturalmente, tienen la máxima importancia en el desarrollo del teatro, que es reflejo de la vida y revelación de la humanidad subyacente en ella.</w:t>
      </w:r>
    </w:p>
    <w:p w:rsidR="00104926" w:rsidRDefault="00104926" w:rsidP="00104926">
      <w:pPr>
        <w:pStyle w:val="NormalWeb"/>
        <w:rPr>
          <w:rFonts w:ascii="Arial" w:hAnsi="Arial" w:cs="Arial"/>
          <w:lang w:val="es-ES"/>
        </w:rPr>
      </w:pPr>
      <w:r w:rsidRPr="00104926">
        <w:rPr>
          <w:rFonts w:ascii="Arial" w:hAnsi="Arial" w:cs="Arial"/>
          <w:lang w:val="es-ES"/>
        </w:rPr>
        <w:t>Como ocurre con otras artes, el teatro renacentista tiene una gran importancia en Italia, si bien su valor consiste sobre todo en su aportación a la técnica de representación y a los aspectos espaciales y escenográficos. Durante esta época también se desarrolla un tipo d</w:t>
      </w:r>
      <w:r>
        <w:rPr>
          <w:rFonts w:ascii="Arial" w:hAnsi="Arial" w:cs="Arial"/>
          <w:lang w:val="es-ES"/>
        </w:rPr>
        <w:t>e teatro popular, la llamada Comedia del</w:t>
      </w:r>
      <w:r w:rsidRPr="00104926">
        <w:rPr>
          <w:rFonts w:ascii="Arial" w:hAnsi="Arial" w:cs="Arial"/>
          <w:lang w:val="es-ES"/>
        </w:rPr>
        <w:t>’ arte, que tendrá la máxima trascendencia e influencia en el teatro posterior europeo.</w:t>
      </w:r>
    </w:p>
    <w:p w:rsidR="00104926" w:rsidRDefault="00104926" w:rsidP="00104926">
      <w:pPr>
        <w:pStyle w:val="NormalWeb"/>
        <w:rPr>
          <w:rFonts w:ascii="Arial" w:hAnsi="Arial" w:cs="Arial"/>
          <w:lang w:val="es-ES"/>
        </w:rPr>
      </w:pPr>
    </w:p>
    <w:p w:rsidR="00104926" w:rsidRDefault="00104926" w:rsidP="00104926">
      <w:pPr>
        <w:pStyle w:val="NormalWeb"/>
        <w:jc w:val="center"/>
        <w:rPr>
          <w:rFonts w:ascii="Arial" w:hAnsi="Arial" w:cs="Arial"/>
          <w:lang w:val="es-ES"/>
        </w:rPr>
      </w:pPr>
    </w:p>
    <w:p w:rsidR="00104926" w:rsidRPr="00104926" w:rsidRDefault="00104926" w:rsidP="00104926">
      <w:pPr>
        <w:pStyle w:val="NormalWeb"/>
        <w:jc w:val="center"/>
        <w:rPr>
          <w:rFonts w:ascii="Arial" w:hAnsi="Arial" w:cs="Arial"/>
          <w:lang w:val="es-ES"/>
        </w:rPr>
      </w:pPr>
      <w:r w:rsidRPr="00104926">
        <w:rPr>
          <w:rFonts w:ascii="Arial" w:hAnsi="Arial" w:cs="Arial"/>
          <w:lang w:val="es-ES"/>
        </w:rPr>
        <w:t>TEATRO ISABELINO</w:t>
      </w:r>
    </w:p>
    <w:p w:rsidR="00104926" w:rsidRPr="00104926" w:rsidRDefault="00104926" w:rsidP="00104926">
      <w:pPr>
        <w:pStyle w:val="NormalWeb"/>
        <w:rPr>
          <w:rFonts w:ascii="Arial" w:hAnsi="Arial" w:cs="Arial"/>
          <w:lang w:val="es-ES"/>
        </w:rPr>
      </w:pPr>
      <w:r w:rsidRPr="00104926">
        <w:rPr>
          <w:rFonts w:ascii="Arial" w:hAnsi="Arial" w:cs="Arial"/>
          <w:lang w:val="es-ES"/>
        </w:rPr>
        <w:t xml:space="preserve">El </w:t>
      </w:r>
      <w:r w:rsidRPr="00104926">
        <w:rPr>
          <w:rFonts w:ascii="Arial" w:hAnsi="Arial" w:cs="Arial"/>
          <w:bCs/>
          <w:lang w:val="es-ES"/>
        </w:rPr>
        <w:t>teatro isabelino</w:t>
      </w:r>
      <w:r w:rsidRPr="00104926">
        <w:rPr>
          <w:rFonts w:ascii="Arial" w:hAnsi="Arial" w:cs="Arial"/>
          <w:lang w:val="es-ES"/>
        </w:rPr>
        <w:t xml:space="preserve"> (1558-1625) es una denominación que se refiere a las </w:t>
      </w:r>
      <w:hyperlink r:id="rId21" w:tooltip="Drama" w:history="1">
        <w:r w:rsidRPr="00104926">
          <w:rPr>
            <w:rStyle w:val="Hipervnculo"/>
            <w:rFonts w:ascii="Arial" w:hAnsi="Arial" w:cs="Arial"/>
            <w:color w:val="auto"/>
            <w:u w:val="none"/>
            <w:lang w:val="es-ES"/>
          </w:rPr>
          <w:t>obras dramáticas</w:t>
        </w:r>
      </w:hyperlink>
      <w:r w:rsidRPr="00104926">
        <w:rPr>
          <w:rFonts w:ascii="Arial" w:hAnsi="Arial" w:cs="Arial"/>
          <w:lang w:val="es-ES"/>
        </w:rPr>
        <w:t xml:space="preserve"> escritas e interpretadas durante el reinado de </w:t>
      </w:r>
      <w:hyperlink r:id="rId22" w:tooltip="Isabel I de Inglaterra" w:history="1">
        <w:r w:rsidRPr="00104926">
          <w:rPr>
            <w:rStyle w:val="Hipervnculo"/>
            <w:rFonts w:ascii="Arial" w:hAnsi="Arial" w:cs="Arial"/>
            <w:color w:val="auto"/>
            <w:u w:val="none"/>
            <w:lang w:val="es-ES"/>
          </w:rPr>
          <w:t>Isabel I</w:t>
        </w:r>
      </w:hyperlink>
      <w:r w:rsidRPr="00104926">
        <w:rPr>
          <w:rFonts w:ascii="Arial" w:hAnsi="Arial" w:cs="Arial"/>
          <w:lang w:val="es-ES"/>
        </w:rPr>
        <w:t xml:space="preserve"> de </w:t>
      </w:r>
      <w:hyperlink r:id="rId23" w:tooltip="Inglaterra" w:history="1">
        <w:r w:rsidRPr="00104926">
          <w:rPr>
            <w:rStyle w:val="Hipervnculo"/>
            <w:rFonts w:ascii="Arial" w:hAnsi="Arial" w:cs="Arial"/>
            <w:color w:val="auto"/>
            <w:u w:val="none"/>
            <w:lang w:val="es-ES"/>
          </w:rPr>
          <w:t>Inglaterra</w:t>
        </w:r>
      </w:hyperlink>
      <w:r w:rsidRPr="00104926">
        <w:rPr>
          <w:rFonts w:ascii="Arial" w:hAnsi="Arial" w:cs="Arial"/>
          <w:lang w:val="es-ES"/>
        </w:rPr>
        <w:t xml:space="preserve"> (reina desde 1558 hasta-1603), y se asocia tradicionalmente a la figura de </w:t>
      </w:r>
      <w:hyperlink r:id="rId24" w:tooltip="William Shakespeare" w:history="1">
        <w:r w:rsidRPr="00104926">
          <w:rPr>
            <w:rStyle w:val="Hipervnculo"/>
            <w:rFonts w:ascii="Arial" w:hAnsi="Arial" w:cs="Arial"/>
            <w:color w:val="auto"/>
            <w:u w:val="none"/>
            <w:lang w:val="es-ES"/>
          </w:rPr>
          <w:t>William Shakespeare</w:t>
        </w:r>
      </w:hyperlink>
      <w:r w:rsidRPr="00104926">
        <w:rPr>
          <w:rFonts w:ascii="Arial" w:hAnsi="Arial" w:cs="Arial"/>
          <w:lang w:val="es-ES"/>
        </w:rPr>
        <w:t xml:space="preserve"> (</w:t>
      </w:r>
      <w:hyperlink r:id="rId25" w:tooltip="1564" w:history="1">
        <w:r w:rsidRPr="00104926">
          <w:rPr>
            <w:rStyle w:val="Hipervnculo"/>
            <w:rFonts w:ascii="Arial" w:hAnsi="Arial" w:cs="Arial"/>
            <w:color w:val="auto"/>
            <w:u w:val="none"/>
            <w:lang w:val="es-ES"/>
          </w:rPr>
          <w:t>1564</w:t>
        </w:r>
      </w:hyperlink>
      <w:r w:rsidRPr="00104926">
        <w:rPr>
          <w:rFonts w:ascii="Arial" w:hAnsi="Arial" w:cs="Arial"/>
          <w:lang w:val="es-ES"/>
        </w:rPr>
        <w:t>-</w:t>
      </w:r>
      <w:hyperlink r:id="rId26" w:tooltip="1616" w:history="1">
        <w:r w:rsidRPr="00104926">
          <w:rPr>
            <w:rStyle w:val="Hipervnculo"/>
            <w:rFonts w:ascii="Arial" w:hAnsi="Arial" w:cs="Arial"/>
            <w:color w:val="auto"/>
            <w:u w:val="none"/>
            <w:lang w:val="es-ES"/>
          </w:rPr>
          <w:t>1616</w:t>
        </w:r>
      </w:hyperlink>
      <w:r w:rsidRPr="00104926">
        <w:rPr>
          <w:rFonts w:ascii="Arial" w:hAnsi="Arial" w:cs="Arial"/>
          <w:lang w:val="es-ES"/>
        </w:rPr>
        <w:t>).</w:t>
      </w:r>
    </w:p>
    <w:p w:rsidR="00104926" w:rsidRDefault="00104926" w:rsidP="00104926">
      <w:pPr>
        <w:pStyle w:val="NormalWeb"/>
        <w:rPr>
          <w:rFonts w:ascii="Arial" w:hAnsi="Arial" w:cs="Arial"/>
          <w:lang w:val="es-ES"/>
        </w:rPr>
      </w:pPr>
      <w:r w:rsidRPr="00104926">
        <w:rPr>
          <w:rFonts w:ascii="Arial" w:hAnsi="Arial" w:cs="Arial"/>
          <w:lang w:val="es-ES"/>
        </w:rPr>
        <w:t xml:space="preserve">En realidad los estudiosos extienden generalmente la </w:t>
      </w:r>
      <w:hyperlink r:id="rId27" w:tooltip="Isabel I de Inglaterra" w:history="1">
        <w:r w:rsidRPr="00104926">
          <w:rPr>
            <w:rStyle w:val="Hipervnculo"/>
            <w:rFonts w:ascii="Arial" w:hAnsi="Arial" w:cs="Arial"/>
            <w:color w:val="auto"/>
            <w:u w:val="none"/>
            <w:lang w:val="es-ES"/>
          </w:rPr>
          <w:t>era isabelina</w:t>
        </w:r>
      </w:hyperlink>
      <w:r w:rsidRPr="00104926">
        <w:rPr>
          <w:rFonts w:ascii="Arial" w:hAnsi="Arial" w:cs="Arial"/>
          <w:lang w:val="es-ES"/>
        </w:rPr>
        <w:t xml:space="preserve"> hasta incluir el reinado de </w:t>
      </w:r>
      <w:hyperlink r:id="rId28" w:tooltip="Jacobo I de Inglaterra" w:history="1">
        <w:r w:rsidRPr="00104926">
          <w:rPr>
            <w:rStyle w:val="Hipervnculo"/>
            <w:rFonts w:ascii="Arial" w:hAnsi="Arial" w:cs="Arial"/>
            <w:color w:val="auto"/>
            <w:u w:val="none"/>
            <w:lang w:val="es-ES"/>
          </w:rPr>
          <w:t>Jacobo I</w:t>
        </w:r>
      </w:hyperlink>
      <w:r w:rsidRPr="00104926">
        <w:rPr>
          <w:rFonts w:ascii="Arial" w:hAnsi="Arial" w:cs="Arial"/>
          <w:lang w:val="es-ES"/>
        </w:rPr>
        <w:t xml:space="preserve"> († </w:t>
      </w:r>
      <w:hyperlink r:id="rId29" w:tooltip="1625" w:history="1">
        <w:r w:rsidRPr="00104926">
          <w:rPr>
            <w:rStyle w:val="Hipervnculo"/>
            <w:rFonts w:ascii="Arial" w:hAnsi="Arial" w:cs="Arial"/>
            <w:color w:val="auto"/>
            <w:u w:val="none"/>
            <w:lang w:val="es-ES"/>
          </w:rPr>
          <w:t>1625</w:t>
        </w:r>
      </w:hyperlink>
      <w:r w:rsidRPr="00104926">
        <w:rPr>
          <w:rFonts w:ascii="Arial" w:hAnsi="Arial" w:cs="Arial"/>
          <w:lang w:val="es-ES"/>
        </w:rPr>
        <w:t xml:space="preserve">), hablándose entonces de "teatro jacobino", e incluso más allá, incluyendo el de su sucesor, </w:t>
      </w:r>
      <w:hyperlink r:id="rId30" w:tooltip="Carlos I de Inglaterra" w:history="1">
        <w:r w:rsidRPr="00104926">
          <w:rPr>
            <w:rStyle w:val="Hipervnculo"/>
            <w:rFonts w:ascii="Arial" w:hAnsi="Arial" w:cs="Arial"/>
            <w:color w:val="auto"/>
            <w:u w:val="none"/>
            <w:lang w:val="es-ES"/>
          </w:rPr>
          <w:t>Carlos I</w:t>
        </w:r>
      </w:hyperlink>
      <w:r w:rsidRPr="00104926">
        <w:rPr>
          <w:rFonts w:ascii="Arial" w:hAnsi="Arial" w:cs="Arial"/>
          <w:lang w:val="es-ES"/>
        </w:rPr>
        <w:t xml:space="preserve">, hasta la clausura de los teatros en el año </w:t>
      </w:r>
      <w:hyperlink r:id="rId31" w:tooltip="1642" w:history="1">
        <w:r w:rsidRPr="00104926">
          <w:rPr>
            <w:rStyle w:val="Hipervnculo"/>
            <w:rFonts w:ascii="Arial" w:hAnsi="Arial" w:cs="Arial"/>
            <w:color w:val="auto"/>
            <w:u w:val="none"/>
            <w:lang w:val="es-ES"/>
          </w:rPr>
          <w:t>1642</w:t>
        </w:r>
      </w:hyperlink>
      <w:r w:rsidRPr="00104926">
        <w:rPr>
          <w:rFonts w:ascii="Arial" w:hAnsi="Arial" w:cs="Arial"/>
          <w:lang w:val="es-ES"/>
        </w:rPr>
        <w:t xml:space="preserve"> a causa de la llegada de la </w:t>
      </w:r>
      <w:hyperlink r:id="rId32" w:tooltip="Revolución inglesa" w:history="1">
        <w:r w:rsidRPr="00104926">
          <w:rPr>
            <w:rStyle w:val="Hipervnculo"/>
            <w:rFonts w:ascii="Arial" w:hAnsi="Arial" w:cs="Arial"/>
            <w:color w:val="auto"/>
            <w:u w:val="none"/>
            <w:lang w:val="es-ES"/>
          </w:rPr>
          <w:t>Guerra civil</w:t>
        </w:r>
      </w:hyperlink>
      <w:r w:rsidRPr="00104926">
        <w:rPr>
          <w:rFonts w:ascii="Arial" w:hAnsi="Arial" w:cs="Arial"/>
          <w:lang w:val="es-ES"/>
        </w:rPr>
        <w:t xml:space="preserve"> ("teatro carolino"). El hecho de que se prolongue más allá del reinado de Isabel I hace que el </w:t>
      </w:r>
      <w:hyperlink r:id="rId33" w:tooltip="Drama" w:history="1">
        <w:r w:rsidRPr="00104926">
          <w:rPr>
            <w:rStyle w:val="Hipervnculo"/>
            <w:rFonts w:ascii="Arial" w:hAnsi="Arial" w:cs="Arial"/>
            <w:color w:val="auto"/>
            <w:u w:val="none"/>
            <w:lang w:val="es-ES"/>
          </w:rPr>
          <w:t>drama</w:t>
        </w:r>
      </w:hyperlink>
      <w:r w:rsidRPr="00104926">
        <w:rPr>
          <w:rFonts w:ascii="Arial" w:hAnsi="Arial" w:cs="Arial"/>
          <w:lang w:val="es-ES"/>
        </w:rPr>
        <w:t xml:space="preserve"> escrito entre la </w:t>
      </w:r>
      <w:hyperlink r:id="rId34" w:tooltip="Reforma anglicana" w:history="1">
        <w:r w:rsidRPr="00104926">
          <w:rPr>
            <w:rStyle w:val="Hipervnculo"/>
            <w:rFonts w:ascii="Arial" w:hAnsi="Arial" w:cs="Arial"/>
            <w:color w:val="auto"/>
            <w:u w:val="none"/>
            <w:lang w:val="es-ES"/>
          </w:rPr>
          <w:t>Reforma anglicana</w:t>
        </w:r>
      </w:hyperlink>
      <w:r w:rsidRPr="00104926">
        <w:rPr>
          <w:rFonts w:ascii="Arial" w:hAnsi="Arial" w:cs="Arial"/>
          <w:lang w:val="es-ES"/>
        </w:rPr>
        <w:t xml:space="preserve"> y la clausura de los teatros en </w:t>
      </w:r>
      <w:hyperlink r:id="rId35" w:tooltip="1642" w:history="1">
        <w:r w:rsidRPr="00104926">
          <w:rPr>
            <w:rStyle w:val="Hipervnculo"/>
            <w:rFonts w:ascii="Arial" w:hAnsi="Arial" w:cs="Arial"/>
            <w:color w:val="auto"/>
            <w:u w:val="none"/>
            <w:lang w:val="es-ES"/>
          </w:rPr>
          <w:t>1642</w:t>
        </w:r>
      </w:hyperlink>
      <w:r w:rsidRPr="00104926">
        <w:rPr>
          <w:rFonts w:ascii="Arial" w:hAnsi="Arial" w:cs="Arial"/>
          <w:lang w:val="es-ES"/>
        </w:rPr>
        <w:t xml:space="preserve"> se denomine </w:t>
      </w:r>
      <w:r w:rsidRPr="00104926">
        <w:rPr>
          <w:rFonts w:ascii="Arial" w:hAnsi="Arial" w:cs="Arial"/>
          <w:bCs/>
          <w:lang w:val="es-ES"/>
        </w:rPr>
        <w:t>Teatro renacentista inglés</w:t>
      </w:r>
      <w:r w:rsidRPr="00104926">
        <w:rPr>
          <w:rFonts w:ascii="Arial" w:hAnsi="Arial" w:cs="Arial"/>
          <w:lang w:val="es-ES"/>
        </w:rPr>
        <w:t>.</w:t>
      </w:r>
    </w:p>
    <w:p w:rsidR="00104926" w:rsidRDefault="00104926" w:rsidP="00104926">
      <w:pPr>
        <w:pStyle w:val="NormalWeb"/>
        <w:rPr>
          <w:rFonts w:ascii="Arial" w:hAnsi="Arial" w:cs="Arial"/>
          <w:lang w:val="es-ES"/>
        </w:rPr>
      </w:pPr>
    </w:p>
    <w:p w:rsidR="00CB0DCD" w:rsidRDefault="00CB0DCD" w:rsidP="00104926">
      <w:pPr>
        <w:pStyle w:val="NormalWeb"/>
        <w:rPr>
          <w:rFonts w:ascii="Arial" w:hAnsi="Arial" w:cs="Arial"/>
          <w:lang w:val="es-ES"/>
        </w:rPr>
      </w:pPr>
    </w:p>
    <w:p w:rsidR="00CB0DCD" w:rsidRDefault="00CB0DCD" w:rsidP="00104926">
      <w:pPr>
        <w:pStyle w:val="NormalWeb"/>
        <w:rPr>
          <w:rFonts w:ascii="Arial" w:hAnsi="Arial" w:cs="Arial"/>
          <w:lang w:val="es-ES"/>
        </w:rPr>
      </w:pPr>
    </w:p>
    <w:p w:rsidR="00CB0DCD" w:rsidRDefault="00CB0DCD" w:rsidP="00104926">
      <w:pPr>
        <w:pStyle w:val="NormalWeb"/>
        <w:rPr>
          <w:rFonts w:ascii="Arial" w:hAnsi="Arial" w:cs="Arial"/>
          <w:lang w:val="es-ES"/>
        </w:rPr>
      </w:pPr>
    </w:p>
    <w:p w:rsidR="00CB0DCD" w:rsidRDefault="00CB0DCD" w:rsidP="00104926">
      <w:pPr>
        <w:pStyle w:val="NormalWeb"/>
        <w:rPr>
          <w:rFonts w:ascii="Arial" w:hAnsi="Arial" w:cs="Arial"/>
          <w:lang w:val="es-ES"/>
        </w:rPr>
      </w:pPr>
    </w:p>
    <w:p w:rsidR="00CB0DCD" w:rsidRDefault="00CB0DCD" w:rsidP="00CB0DCD">
      <w:pPr>
        <w:pStyle w:val="NormalWeb"/>
        <w:jc w:val="center"/>
        <w:rPr>
          <w:rFonts w:ascii="Arial" w:hAnsi="Arial" w:cs="Arial"/>
          <w:lang w:val="es-ES"/>
        </w:rPr>
      </w:pPr>
      <w:r w:rsidRPr="00CB0DCD">
        <w:rPr>
          <w:rFonts w:ascii="Arial" w:hAnsi="Arial" w:cs="Arial"/>
          <w:lang w:val="es-ES"/>
        </w:rPr>
        <w:lastRenderedPageBreak/>
        <w:t>JUAN DEL ENCINA</w:t>
      </w:r>
    </w:p>
    <w:p w:rsidR="00CB0DCD" w:rsidRDefault="00CB0DCD" w:rsidP="00CB0DCD">
      <w:pPr>
        <w:pStyle w:val="NormalWeb"/>
        <w:jc w:val="center"/>
        <w:rPr>
          <w:rFonts w:ascii="Arial" w:hAnsi="Arial" w:cs="Arial"/>
          <w:lang w:val="es-ES"/>
        </w:rPr>
      </w:pPr>
    </w:p>
    <w:p w:rsidR="00CB0DCD" w:rsidRPr="00CB0DCD" w:rsidRDefault="00CB0DCD" w:rsidP="00CB0DCD">
      <w:pPr>
        <w:pStyle w:val="NormalWeb"/>
        <w:jc w:val="center"/>
        <w:rPr>
          <w:rFonts w:ascii="Arial" w:hAnsi="Arial" w:cs="Arial"/>
          <w:lang w:val="es-ES"/>
        </w:rPr>
      </w:pPr>
    </w:p>
    <w:p w:rsidR="00104926" w:rsidRPr="00CB0DCD" w:rsidRDefault="00104926" w:rsidP="00104926">
      <w:pPr>
        <w:pStyle w:val="NormalWeb"/>
        <w:rPr>
          <w:rFonts w:ascii="Arial" w:hAnsi="Arial" w:cs="Arial"/>
          <w:lang w:val="es-ES"/>
        </w:rPr>
      </w:pPr>
      <w:r w:rsidRPr="00CB0DCD">
        <w:rPr>
          <w:rFonts w:ascii="Arial" w:hAnsi="Arial" w:cs="Arial"/>
          <w:lang w:val="es-ES"/>
        </w:rPr>
        <w:t xml:space="preserve">Su lugar de nacimiento no está claro. Algunos autores lo sitúan en </w:t>
      </w:r>
      <w:hyperlink r:id="rId36" w:tooltip="Fermoselle" w:history="1">
        <w:r w:rsidRPr="00CB0DCD">
          <w:rPr>
            <w:rStyle w:val="Hipervnculo"/>
            <w:rFonts w:ascii="Arial" w:hAnsi="Arial" w:cs="Arial"/>
            <w:color w:val="auto"/>
            <w:u w:val="none"/>
            <w:lang w:val="es-ES"/>
          </w:rPr>
          <w:t>Fermoselle</w:t>
        </w:r>
      </w:hyperlink>
      <w:r w:rsidRPr="00CB0DCD">
        <w:rPr>
          <w:rFonts w:ascii="Arial" w:hAnsi="Arial" w:cs="Arial"/>
          <w:lang w:val="es-ES"/>
        </w:rPr>
        <w:t xml:space="preserve"> (actualmente en la </w:t>
      </w:r>
      <w:hyperlink r:id="rId37" w:tooltip="Provincia de Zamora" w:history="1">
        <w:r w:rsidRPr="00CB0DCD">
          <w:rPr>
            <w:rStyle w:val="Hipervnculo"/>
            <w:rFonts w:ascii="Arial" w:hAnsi="Arial" w:cs="Arial"/>
            <w:color w:val="auto"/>
            <w:u w:val="none"/>
            <w:lang w:val="es-ES"/>
          </w:rPr>
          <w:t>provincia de Zamora</w:t>
        </w:r>
      </w:hyperlink>
      <w:r w:rsidRPr="00CB0DCD">
        <w:rPr>
          <w:rFonts w:ascii="Arial" w:hAnsi="Arial" w:cs="Arial"/>
          <w:lang w:val="es-ES"/>
        </w:rPr>
        <w:t xml:space="preserve">) y otros en alguno de los municipios de la provincia de Salamanca que llevan la palabra encina en el nombre como </w:t>
      </w:r>
      <w:hyperlink r:id="rId38" w:tooltip="Encina de San Silvestre" w:history="1">
        <w:r w:rsidRPr="00CB0DCD">
          <w:rPr>
            <w:rStyle w:val="Hipervnculo"/>
            <w:rFonts w:ascii="Arial" w:hAnsi="Arial" w:cs="Arial"/>
            <w:color w:val="auto"/>
            <w:u w:val="none"/>
            <w:lang w:val="es-ES"/>
          </w:rPr>
          <w:t>Encina de San Silvestre</w:t>
        </w:r>
      </w:hyperlink>
      <w:r w:rsidRPr="00CB0DCD">
        <w:rPr>
          <w:rFonts w:ascii="Arial" w:hAnsi="Arial" w:cs="Arial"/>
          <w:lang w:val="es-ES"/>
        </w:rPr>
        <w:t xml:space="preserve"> o </w:t>
      </w:r>
      <w:hyperlink r:id="rId39" w:tooltip="La Encina (Salamanca)" w:history="1">
        <w:r w:rsidRPr="00CB0DCD">
          <w:rPr>
            <w:rStyle w:val="Hipervnculo"/>
            <w:rFonts w:ascii="Arial" w:hAnsi="Arial" w:cs="Arial"/>
            <w:color w:val="auto"/>
            <w:u w:val="none"/>
            <w:lang w:val="es-ES"/>
          </w:rPr>
          <w:t>La Encina</w:t>
        </w:r>
      </w:hyperlink>
      <w:r w:rsidRPr="00CB0DCD">
        <w:rPr>
          <w:rFonts w:ascii="Arial" w:hAnsi="Arial" w:cs="Arial"/>
          <w:lang w:val="es-ES"/>
        </w:rPr>
        <w:t>.</w:t>
      </w:r>
    </w:p>
    <w:p w:rsidR="00104926" w:rsidRPr="00CB0DCD" w:rsidRDefault="00104926" w:rsidP="00104926">
      <w:pPr>
        <w:pStyle w:val="NormalWeb"/>
        <w:rPr>
          <w:rFonts w:ascii="Arial" w:hAnsi="Arial" w:cs="Arial"/>
          <w:lang w:val="es-ES"/>
        </w:rPr>
      </w:pPr>
      <w:r w:rsidRPr="00CB0DCD">
        <w:rPr>
          <w:rFonts w:ascii="Arial" w:hAnsi="Arial" w:cs="Arial"/>
          <w:lang w:val="es-ES"/>
        </w:rPr>
        <w:t xml:space="preserve">Se graduó en Leyes en la </w:t>
      </w:r>
      <w:hyperlink r:id="rId40" w:tooltip="Universidad de Salamanca" w:history="1">
        <w:r w:rsidRPr="00CB0DCD">
          <w:rPr>
            <w:rStyle w:val="Hipervnculo"/>
            <w:rFonts w:ascii="Arial" w:hAnsi="Arial" w:cs="Arial"/>
            <w:color w:val="auto"/>
            <w:u w:val="none"/>
            <w:lang w:val="es-ES"/>
          </w:rPr>
          <w:t>Universidad de Salamanca</w:t>
        </w:r>
      </w:hyperlink>
      <w:r w:rsidRPr="00CB0DCD">
        <w:rPr>
          <w:rFonts w:ascii="Arial" w:hAnsi="Arial" w:cs="Arial"/>
          <w:lang w:val="es-ES"/>
        </w:rPr>
        <w:t xml:space="preserve">, donde tuvo como maestros a </w:t>
      </w:r>
      <w:hyperlink r:id="rId41" w:tooltip="Antonio de Nebrija" w:history="1">
        <w:r w:rsidRPr="00CB0DCD">
          <w:rPr>
            <w:rStyle w:val="Hipervnculo"/>
            <w:rFonts w:ascii="Arial" w:hAnsi="Arial" w:cs="Arial"/>
            <w:color w:val="auto"/>
            <w:u w:val="none"/>
            <w:lang w:val="es-ES"/>
          </w:rPr>
          <w:t>Nebrija</w:t>
        </w:r>
      </w:hyperlink>
      <w:r w:rsidRPr="00CB0DCD">
        <w:rPr>
          <w:rFonts w:ascii="Arial" w:hAnsi="Arial" w:cs="Arial"/>
          <w:lang w:val="es-ES"/>
        </w:rPr>
        <w:t xml:space="preserve"> y quizás a su hermano </w:t>
      </w:r>
      <w:hyperlink r:id="rId42" w:tooltip="Diego de Fermoselle (aún no redactado)" w:history="1">
        <w:r w:rsidRPr="00CB0DCD">
          <w:rPr>
            <w:rStyle w:val="Hipervnculo"/>
            <w:rFonts w:ascii="Arial" w:hAnsi="Arial" w:cs="Arial"/>
            <w:color w:val="auto"/>
            <w:u w:val="none"/>
            <w:lang w:val="es-ES"/>
          </w:rPr>
          <w:t>Diego de Fermoselle</w:t>
        </w:r>
      </w:hyperlink>
      <w:r w:rsidRPr="00CB0DCD">
        <w:rPr>
          <w:rFonts w:ascii="Arial" w:hAnsi="Arial" w:cs="Arial"/>
          <w:lang w:val="es-ES"/>
        </w:rPr>
        <w:t xml:space="preserve">, que fue catedrático de música. Se formó musicalmente en la capilla de música de la </w:t>
      </w:r>
      <w:hyperlink r:id="rId43" w:tooltip="Catedral Vieja de Salamanca" w:history="1">
        <w:r w:rsidRPr="00CB0DCD">
          <w:rPr>
            <w:rStyle w:val="Hipervnculo"/>
            <w:rFonts w:ascii="Arial" w:hAnsi="Arial" w:cs="Arial"/>
            <w:color w:val="auto"/>
            <w:u w:val="none"/>
            <w:lang w:val="es-ES"/>
          </w:rPr>
          <w:t>Catedral de Salamanca</w:t>
        </w:r>
      </w:hyperlink>
      <w:r w:rsidRPr="00CB0DCD">
        <w:rPr>
          <w:rFonts w:ascii="Arial" w:hAnsi="Arial" w:cs="Arial"/>
          <w:lang w:val="es-ES"/>
        </w:rPr>
        <w:t xml:space="preserve"> que dirigió </w:t>
      </w:r>
      <w:hyperlink r:id="rId44" w:tooltip="Fernando de Torrijos (aún no redactado)" w:history="1">
        <w:r w:rsidRPr="00CB0DCD">
          <w:rPr>
            <w:rStyle w:val="Hipervnculo"/>
            <w:rFonts w:ascii="Arial" w:hAnsi="Arial" w:cs="Arial"/>
            <w:color w:val="auto"/>
            <w:u w:val="none"/>
            <w:lang w:val="es-ES"/>
          </w:rPr>
          <w:t>Fernando de Torrijos</w:t>
        </w:r>
      </w:hyperlink>
      <w:r w:rsidRPr="00CB0DCD">
        <w:rPr>
          <w:rFonts w:ascii="Arial" w:hAnsi="Arial" w:cs="Arial"/>
          <w:lang w:val="es-ES"/>
        </w:rPr>
        <w:t xml:space="preserve"> entre 1485 y 1498, donde entró como mozo de coro en 1484 y ascendió a capellán en 1490. A la muerte de Torrijos, Encina aspiró a su puesto de maestro de capilla, pero finalmente acabó recayendo en su amigo, también autor dramático, </w:t>
      </w:r>
      <w:hyperlink r:id="rId45" w:tooltip="Lucas Fernández" w:history="1">
        <w:r w:rsidRPr="00CB0DCD">
          <w:rPr>
            <w:rStyle w:val="Hipervnculo"/>
            <w:rFonts w:ascii="Arial" w:hAnsi="Arial" w:cs="Arial"/>
            <w:color w:val="auto"/>
            <w:u w:val="none"/>
            <w:lang w:val="es-ES"/>
          </w:rPr>
          <w:t>Lucas Fernández</w:t>
        </w:r>
      </w:hyperlink>
      <w:r w:rsidRPr="00CB0DCD">
        <w:rPr>
          <w:rFonts w:ascii="Arial" w:hAnsi="Arial" w:cs="Arial"/>
          <w:lang w:val="es-ES"/>
        </w:rPr>
        <w:t>, lo que llevó a Encina a abandonar España y viajar a Italia.</w:t>
      </w:r>
    </w:p>
    <w:p w:rsidR="00104926" w:rsidRPr="00CB0DCD" w:rsidRDefault="00104926" w:rsidP="00104926">
      <w:pPr>
        <w:pStyle w:val="NormalWeb"/>
        <w:rPr>
          <w:rFonts w:ascii="Arial" w:hAnsi="Arial" w:cs="Arial"/>
          <w:lang w:val="es-ES"/>
        </w:rPr>
      </w:pPr>
      <w:r w:rsidRPr="00CB0DCD">
        <w:rPr>
          <w:rFonts w:ascii="Arial" w:hAnsi="Arial" w:cs="Arial"/>
          <w:lang w:val="es-ES"/>
        </w:rPr>
        <w:t xml:space="preserve">En </w:t>
      </w:r>
      <w:hyperlink r:id="rId46" w:tooltip="1492" w:history="1">
        <w:r w:rsidRPr="00CB0DCD">
          <w:rPr>
            <w:rStyle w:val="Hipervnculo"/>
            <w:rFonts w:ascii="Arial" w:hAnsi="Arial" w:cs="Arial"/>
            <w:color w:val="auto"/>
            <w:u w:val="none"/>
            <w:lang w:val="es-ES"/>
          </w:rPr>
          <w:t>1492</w:t>
        </w:r>
      </w:hyperlink>
      <w:r w:rsidRPr="00CB0DCD">
        <w:rPr>
          <w:rFonts w:ascii="Arial" w:hAnsi="Arial" w:cs="Arial"/>
          <w:lang w:val="es-ES"/>
        </w:rPr>
        <w:t xml:space="preserve"> entró al servicio del segundo </w:t>
      </w:r>
      <w:hyperlink r:id="rId47" w:tooltip="Duque de Alba" w:history="1">
        <w:r w:rsidRPr="00CB0DCD">
          <w:rPr>
            <w:rStyle w:val="Hipervnculo"/>
            <w:rFonts w:ascii="Arial" w:hAnsi="Arial" w:cs="Arial"/>
            <w:color w:val="auto"/>
            <w:u w:val="none"/>
            <w:lang w:val="es-ES"/>
          </w:rPr>
          <w:t>duque de Alba</w:t>
        </w:r>
      </w:hyperlink>
      <w:r w:rsidRPr="00CB0DCD">
        <w:rPr>
          <w:rFonts w:ascii="Arial" w:hAnsi="Arial" w:cs="Arial"/>
          <w:lang w:val="es-ES"/>
        </w:rPr>
        <w:t xml:space="preserve"> en cuya corte se encargaría de organizar festejos y escribir </w:t>
      </w:r>
      <w:hyperlink r:id="rId48" w:tooltip="Comedia" w:history="1">
        <w:r w:rsidRPr="00CB0DCD">
          <w:rPr>
            <w:rStyle w:val="Hipervnculo"/>
            <w:rFonts w:ascii="Arial" w:hAnsi="Arial" w:cs="Arial"/>
            <w:color w:val="auto"/>
            <w:u w:val="none"/>
            <w:lang w:val="es-ES"/>
          </w:rPr>
          <w:t>comedias</w:t>
        </w:r>
      </w:hyperlink>
      <w:r w:rsidRPr="00CB0DCD">
        <w:rPr>
          <w:rFonts w:ascii="Arial" w:hAnsi="Arial" w:cs="Arial"/>
          <w:lang w:val="es-ES"/>
        </w:rPr>
        <w:t xml:space="preserve"> y </w:t>
      </w:r>
      <w:hyperlink r:id="rId49" w:tooltip="Música" w:history="1">
        <w:r w:rsidRPr="00CB0DCD">
          <w:rPr>
            <w:rStyle w:val="Hipervnculo"/>
            <w:rFonts w:ascii="Arial" w:hAnsi="Arial" w:cs="Arial"/>
            <w:color w:val="auto"/>
            <w:u w:val="none"/>
            <w:lang w:val="es-ES"/>
          </w:rPr>
          <w:t>música</w:t>
        </w:r>
      </w:hyperlink>
      <w:r w:rsidRPr="00CB0DCD">
        <w:rPr>
          <w:rFonts w:ascii="Arial" w:hAnsi="Arial" w:cs="Arial"/>
          <w:lang w:val="es-ES"/>
        </w:rPr>
        <w:t xml:space="preserve">. En la noche de </w:t>
      </w:r>
      <w:hyperlink r:id="rId50" w:tooltip="Navidad" w:history="1">
        <w:r w:rsidRPr="00CB0DCD">
          <w:rPr>
            <w:rStyle w:val="Hipervnculo"/>
            <w:rFonts w:ascii="Arial" w:hAnsi="Arial" w:cs="Arial"/>
            <w:color w:val="auto"/>
            <w:u w:val="none"/>
            <w:lang w:val="es-ES"/>
          </w:rPr>
          <w:t>Navidad</w:t>
        </w:r>
      </w:hyperlink>
      <w:r w:rsidRPr="00CB0DCD">
        <w:rPr>
          <w:rFonts w:ascii="Arial" w:hAnsi="Arial" w:cs="Arial"/>
          <w:lang w:val="es-ES"/>
        </w:rPr>
        <w:t xml:space="preserve"> de 1492, se representaron por primera vez dos de sus </w:t>
      </w:r>
      <w:hyperlink r:id="rId51" w:tooltip="Égloga" w:history="1">
        <w:r w:rsidRPr="00CB0DCD">
          <w:rPr>
            <w:rStyle w:val="Hipervnculo"/>
            <w:rFonts w:ascii="Arial" w:hAnsi="Arial" w:cs="Arial"/>
            <w:color w:val="auto"/>
            <w:u w:val="none"/>
            <w:lang w:val="es-ES"/>
          </w:rPr>
          <w:t>églogas</w:t>
        </w:r>
      </w:hyperlink>
      <w:r w:rsidRPr="00CB0DCD">
        <w:rPr>
          <w:rFonts w:ascii="Arial" w:hAnsi="Arial" w:cs="Arial"/>
          <w:lang w:val="es-ES"/>
        </w:rPr>
        <w:t xml:space="preserve"> dramáticas, en el castillo de </w:t>
      </w:r>
      <w:hyperlink r:id="rId52" w:tooltip="Alba de Tormes" w:history="1">
        <w:r w:rsidRPr="00CB0DCD">
          <w:rPr>
            <w:rStyle w:val="Hipervnculo"/>
            <w:rFonts w:ascii="Arial" w:hAnsi="Arial" w:cs="Arial"/>
            <w:color w:val="auto"/>
            <w:u w:val="none"/>
            <w:lang w:val="es-ES"/>
          </w:rPr>
          <w:t>Alba de Tormes</w:t>
        </w:r>
      </w:hyperlink>
      <w:r w:rsidRPr="00CB0DCD">
        <w:rPr>
          <w:rFonts w:ascii="Arial" w:hAnsi="Arial" w:cs="Arial"/>
          <w:lang w:val="es-ES"/>
        </w:rPr>
        <w:t xml:space="preserve">. Protegido de </w:t>
      </w:r>
      <w:hyperlink r:id="rId53" w:tooltip="Gutierre de Toledo" w:history="1">
        <w:r w:rsidRPr="00CB0DCD">
          <w:rPr>
            <w:rStyle w:val="Hipervnculo"/>
            <w:rFonts w:ascii="Arial" w:hAnsi="Arial" w:cs="Arial"/>
            <w:color w:val="auto"/>
            <w:u w:val="none"/>
            <w:lang w:val="es-ES"/>
          </w:rPr>
          <w:t>don Gutierre</w:t>
        </w:r>
      </w:hyperlink>
      <w:r w:rsidRPr="00CB0DCD">
        <w:rPr>
          <w:rFonts w:ascii="Arial" w:hAnsi="Arial" w:cs="Arial"/>
          <w:lang w:val="es-ES"/>
        </w:rPr>
        <w:t xml:space="preserve">, hermano del segundo duque, </w:t>
      </w:r>
      <w:hyperlink r:id="rId54" w:tooltip="Fadrique Álvarez de Toledo y Enríquez de Quiñones" w:history="1">
        <w:r w:rsidRPr="00CB0DCD">
          <w:rPr>
            <w:rStyle w:val="Hipervnculo"/>
            <w:rFonts w:ascii="Arial" w:hAnsi="Arial" w:cs="Arial"/>
            <w:color w:val="auto"/>
            <w:u w:val="none"/>
            <w:lang w:val="es-ES"/>
          </w:rPr>
          <w:t>don Fadrique</w:t>
        </w:r>
      </w:hyperlink>
      <w:r w:rsidRPr="00CB0DCD">
        <w:rPr>
          <w:rFonts w:ascii="Arial" w:hAnsi="Arial" w:cs="Arial"/>
          <w:lang w:val="es-ES"/>
        </w:rPr>
        <w:t xml:space="preserve">, vivió en la villa ducal. Tomó posesión por procurador del arcedianato de </w:t>
      </w:r>
      <w:hyperlink r:id="rId55" w:tooltip="Málaga" w:history="1">
        <w:r w:rsidRPr="00CB0DCD">
          <w:rPr>
            <w:rStyle w:val="Hipervnculo"/>
            <w:rFonts w:ascii="Arial" w:hAnsi="Arial" w:cs="Arial"/>
            <w:color w:val="auto"/>
            <w:u w:val="none"/>
            <w:lang w:val="es-ES"/>
          </w:rPr>
          <w:t>Málaga</w:t>
        </w:r>
      </w:hyperlink>
      <w:r w:rsidRPr="00CB0DCD">
        <w:rPr>
          <w:rFonts w:ascii="Arial" w:hAnsi="Arial" w:cs="Arial"/>
          <w:lang w:val="es-ES"/>
        </w:rPr>
        <w:t>.</w:t>
      </w:r>
    </w:p>
    <w:p w:rsidR="00104926" w:rsidRPr="00CB0DCD" w:rsidRDefault="00104926" w:rsidP="00104926">
      <w:pPr>
        <w:pStyle w:val="NormalWeb"/>
        <w:rPr>
          <w:rFonts w:ascii="Arial" w:hAnsi="Arial" w:cs="Arial"/>
          <w:lang w:val="es-ES"/>
        </w:rPr>
      </w:pPr>
      <w:r w:rsidRPr="00CB0DCD">
        <w:rPr>
          <w:rFonts w:ascii="Arial" w:hAnsi="Arial" w:cs="Arial"/>
          <w:lang w:val="es-ES"/>
        </w:rPr>
        <w:t xml:space="preserve">A partir de 1500 vivió en Roma, donde gozó de la protección de varios </w:t>
      </w:r>
      <w:hyperlink r:id="rId56" w:tooltip="Papa" w:history="1">
        <w:r w:rsidRPr="00CB0DCD">
          <w:rPr>
            <w:rStyle w:val="Hipervnculo"/>
            <w:rFonts w:ascii="Arial" w:hAnsi="Arial" w:cs="Arial"/>
            <w:color w:val="auto"/>
            <w:u w:val="none"/>
            <w:lang w:val="es-ES"/>
          </w:rPr>
          <w:t>papas</w:t>
        </w:r>
      </w:hyperlink>
      <w:r w:rsidRPr="00CB0DCD">
        <w:rPr>
          <w:rFonts w:ascii="Arial" w:hAnsi="Arial" w:cs="Arial"/>
          <w:lang w:val="es-ES"/>
        </w:rPr>
        <w:t xml:space="preserve">, entre ellos </w:t>
      </w:r>
      <w:hyperlink r:id="rId57" w:tooltip="Alejandro VI" w:history="1">
        <w:r w:rsidRPr="00CB0DCD">
          <w:rPr>
            <w:rStyle w:val="Hipervnculo"/>
            <w:rFonts w:ascii="Arial" w:hAnsi="Arial" w:cs="Arial"/>
            <w:color w:val="auto"/>
            <w:u w:val="none"/>
            <w:lang w:val="es-ES"/>
          </w:rPr>
          <w:t>Alejandro VI</w:t>
        </w:r>
      </w:hyperlink>
      <w:r w:rsidRPr="00CB0DCD">
        <w:rPr>
          <w:rFonts w:ascii="Arial" w:hAnsi="Arial" w:cs="Arial"/>
          <w:lang w:val="es-ES"/>
        </w:rPr>
        <w:t xml:space="preserve">, </w:t>
      </w:r>
      <w:hyperlink r:id="rId58" w:tooltip="Julio II" w:history="1">
        <w:r w:rsidRPr="00CB0DCD">
          <w:rPr>
            <w:rStyle w:val="Hipervnculo"/>
            <w:rFonts w:ascii="Arial" w:hAnsi="Arial" w:cs="Arial"/>
            <w:color w:val="auto"/>
            <w:u w:val="none"/>
            <w:lang w:val="es-ES"/>
          </w:rPr>
          <w:t>Julio II</w:t>
        </w:r>
      </w:hyperlink>
      <w:r w:rsidRPr="00CB0DCD">
        <w:rPr>
          <w:rFonts w:ascii="Arial" w:hAnsi="Arial" w:cs="Arial"/>
          <w:lang w:val="es-ES"/>
        </w:rPr>
        <w:t xml:space="preserve"> y </w:t>
      </w:r>
      <w:hyperlink r:id="rId59" w:tooltip="León X" w:history="1">
        <w:r w:rsidRPr="00CB0DCD">
          <w:rPr>
            <w:rStyle w:val="Hipervnculo"/>
            <w:rFonts w:ascii="Arial" w:hAnsi="Arial" w:cs="Arial"/>
            <w:color w:val="auto"/>
            <w:u w:val="none"/>
            <w:lang w:val="es-ES"/>
          </w:rPr>
          <w:t>León X</w:t>
        </w:r>
      </w:hyperlink>
      <w:r w:rsidRPr="00CB0DCD">
        <w:rPr>
          <w:rFonts w:ascii="Arial" w:hAnsi="Arial" w:cs="Arial"/>
          <w:lang w:val="es-ES"/>
        </w:rPr>
        <w:t xml:space="preserve">; este último lo apreció especialmente como cantante y lo tuvo como tal en su capilla. Estuvo viajando de Roma a </w:t>
      </w:r>
      <w:hyperlink r:id="rId60" w:tooltip="España" w:history="1">
        <w:r w:rsidRPr="00CB0DCD">
          <w:rPr>
            <w:rStyle w:val="Hipervnculo"/>
            <w:rFonts w:ascii="Arial" w:hAnsi="Arial" w:cs="Arial"/>
            <w:color w:val="auto"/>
            <w:u w:val="none"/>
            <w:lang w:val="es-ES"/>
          </w:rPr>
          <w:t>España</w:t>
        </w:r>
      </w:hyperlink>
      <w:r w:rsidRPr="00CB0DCD">
        <w:rPr>
          <w:rFonts w:ascii="Arial" w:hAnsi="Arial" w:cs="Arial"/>
          <w:lang w:val="es-ES"/>
        </w:rPr>
        <w:t xml:space="preserve"> varias veces entre </w:t>
      </w:r>
      <w:hyperlink r:id="rId61" w:tooltip="1510" w:history="1">
        <w:r w:rsidRPr="00CB0DCD">
          <w:rPr>
            <w:rStyle w:val="Hipervnculo"/>
            <w:rFonts w:ascii="Arial" w:hAnsi="Arial" w:cs="Arial"/>
            <w:color w:val="auto"/>
            <w:u w:val="none"/>
            <w:lang w:val="es-ES"/>
          </w:rPr>
          <w:t>1510</w:t>
        </w:r>
      </w:hyperlink>
      <w:r w:rsidRPr="00CB0DCD">
        <w:rPr>
          <w:rFonts w:ascii="Arial" w:hAnsi="Arial" w:cs="Arial"/>
          <w:lang w:val="es-ES"/>
        </w:rPr>
        <w:t xml:space="preserve"> y </w:t>
      </w:r>
      <w:hyperlink r:id="rId62" w:tooltip="1519" w:history="1">
        <w:r w:rsidRPr="00CB0DCD">
          <w:rPr>
            <w:rStyle w:val="Hipervnculo"/>
            <w:rFonts w:ascii="Arial" w:hAnsi="Arial" w:cs="Arial"/>
            <w:color w:val="auto"/>
            <w:u w:val="none"/>
            <w:lang w:val="es-ES"/>
          </w:rPr>
          <w:t>1519</w:t>
        </w:r>
      </w:hyperlink>
      <w:r w:rsidRPr="00CB0DCD">
        <w:rPr>
          <w:rFonts w:ascii="Arial" w:hAnsi="Arial" w:cs="Arial"/>
          <w:lang w:val="es-ES"/>
        </w:rPr>
        <w:t xml:space="preserve">, hasta asentarse finalmente en </w:t>
      </w:r>
      <w:hyperlink r:id="rId63" w:tooltip="León (España)" w:history="1">
        <w:r w:rsidRPr="00CB0DCD">
          <w:rPr>
            <w:rStyle w:val="Hipervnculo"/>
            <w:rFonts w:ascii="Arial" w:hAnsi="Arial" w:cs="Arial"/>
            <w:color w:val="auto"/>
            <w:u w:val="none"/>
            <w:lang w:val="es-ES"/>
          </w:rPr>
          <w:t>León</w:t>
        </w:r>
      </w:hyperlink>
      <w:r w:rsidRPr="00CB0DCD">
        <w:rPr>
          <w:rFonts w:ascii="Arial" w:hAnsi="Arial" w:cs="Arial"/>
          <w:lang w:val="es-ES"/>
        </w:rPr>
        <w:t xml:space="preserve"> para desempeñar el priorato de la </w:t>
      </w:r>
      <w:hyperlink r:id="rId64" w:tooltip="Catedral" w:history="1">
        <w:r w:rsidRPr="00CB0DCD">
          <w:rPr>
            <w:rStyle w:val="Hipervnculo"/>
            <w:rFonts w:ascii="Arial" w:hAnsi="Arial" w:cs="Arial"/>
            <w:color w:val="auto"/>
            <w:u w:val="none"/>
            <w:lang w:val="es-ES"/>
          </w:rPr>
          <w:t>catedral</w:t>
        </w:r>
      </w:hyperlink>
      <w:r w:rsidRPr="00CB0DCD">
        <w:rPr>
          <w:rFonts w:ascii="Arial" w:hAnsi="Arial" w:cs="Arial"/>
          <w:lang w:val="es-ES"/>
        </w:rPr>
        <w:t xml:space="preserve"> que le concedió el papa en ese último año, en que partió de nuevo, como peregrino, hacia </w:t>
      </w:r>
      <w:hyperlink r:id="rId65" w:tooltip="Jerusalén" w:history="1">
        <w:r w:rsidRPr="00CB0DCD">
          <w:rPr>
            <w:rStyle w:val="Hipervnculo"/>
            <w:rFonts w:ascii="Arial" w:hAnsi="Arial" w:cs="Arial"/>
            <w:color w:val="auto"/>
            <w:u w:val="none"/>
            <w:lang w:val="es-ES"/>
          </w:rPr>
          <w:t>Jerusalén</w:t>
        </w:r>
      </w:hyperlink>
      <w:r w:rsidRPr="00CB0DCD">
        <w:rPr>
          <w:rFonts w:ascii="Arial" w:hAnsi="Arial" w:cs="Arial"/>
          <w:lang w:val="es-ES"/>
        </w:rPr>
        <w:t xml:space="preserve">; en el </w:t>
      </w:r>
      <w:hyperlink r:id="rId66" w:tooltip="Monte Sinaí" w:history="1">
        <w:r w:rsidRPr="00CB0DCD">
          <w:rPr>
            <w:rStyle w:val="Hipervnculo"/>
            <w:rFonts w:ascii="Arial" w:hAnsi="Arial" w:cs="Arial"/>
            <w:color w:val="auto"/>
            <w:u w:val="none"/>
            <w:lang w:val="es-ES"/>
          </w:rPr>
          <w:t>monte Sinaí</w:t>
        </w:r>
      </w:hyperlink>
      <w:r w:rsidRPr="00CB0DCD">
        <w:rPr>
          <w:rFonts w:ascii="Arial" w:hAnsi="Arial" w:cs="Arial"/>
          <w:lang w:val="es-ES"/>
        </w:rPr>
        <w:t xml:space="preserve"> cantó su primera </w:t>
      </w:r>
      <w:hyperlink r:id="rId67" w:tooltip="Misa" w:history="1">
        <w:r w:rsidRPr="00CB0DCD">
          <w:rPr>
            <w:rStyle w:val="Hipervnculo"/>
            <w:rFonts w:ascii="Arial" w:hAnsi="Arial" w:cs="Arial"/>
            <w:color w:val="auto"/>
            <w:u w:val="none"/>
            <w:lang w:val="es-ES"/>
          </w:rPr>
          <w:t>misa</w:t>
        </w:r>
      </w:hyperlink>
      <w:r w:rsidRPr="00CB0DCD">
        <w:rPr>
          <w:rFonts w:ascii="Arial" w:hAnsi="Arial" w:cs="Arial"/>
          <w:lang w:val="es-ES"/>
        </w:rPr>
        <w:t xml:space="preserve">. El viaje está narrado en su </w:t>
      </w:r>
      <w:r w:rsidRPr="00CB0DCD">
        <w:rPr>
          <w:rFonts w:ascii="Arial" w:hAnsi="Arial" w:cs="Arial"/>
          <w:i/>
          <w:iCs/>
          <w:lang w:val="es-ES"/>
        </w:rPr>
        <w:t>Trivagia o Vía sagrada a Hierusalem</w:t>
      </w:r>
      <w:r w:rsidRPr="00CB0DCD">
        <w:rPr>
          <w:rFonts w:ascii="Arial" w:hAnsi="Arial" w:cs="Arial"/>
          <w:lang w:val="es-ES"/>
        </w:rPr>
        <w:t xml:space="preserve"> (Roma, 1521). Murió en León, desempeñando su priorato, en 1529. En 1534 sus restos fueron trasladados a la catedral de Salamanca, donde aún hoy sigue enterrado.</w:t>
      </w:r>
    </w:p>
    <w:p w:rsidR="00104926" w:rsidRPr="00104926" w:rsidRDefault="00104926" w:rsidP="00104926">
      <w:pPr>
        <w:pStyle w:val="NormalWeb"/>
        <w:rPr>
          <w:rFonts w:ascii="Arial" w:hAnsi="Arial" w:cs="Arial"/>
          <w:lang w:val="es-ES"/>
        </w:rPr>
      </w:pPr>
    </w:p>
    <w:p w:rsidR="00104926" w:rsidRPr="00104926" w:rsidRDefault="00104926" w:rsidP="00104926">
      <w:pPr>
        <w:pStyle w:val="NormalWeb"/>
        <w:rPr>
          <w:rFonts w:ascii="Arial" w:hAnsi="Arial" w:cs="Arial"/>
          <w:lang w:val="es-ES"/>
        </w:rPr>
      </w:pPr>
    </w:p>
    <w:p w:rsidR="001A59BA" w:rsidRDefault="001A59BA" w:rsidP="00A87DAC">
      <w:pPr>
        <w:jc w:val="center"/>
        <w:rPr>
          <w:rFonts w:ascii="Arial" w:hAnsi="Arial" w:cs="Arial"/>
          <w:sz w:val="24"/>
          <w:szCs w:val="24"/>
          <w:lang w:val="es-ES"/>
        </w:rPr>
      </w:pPr>
    </w:p>
    <w:p w:rsidR="00CB0DCD" w:rsidRDefault="00CB0DCD" w:rsidP="00A87DAC">
      <w:pPr>
        <w:jc w:val="center"/>
        <w:rPr>
          <w:rFonts w:ascii="Arial" w:hAnsi="Arial" w:cs="Arial"/>
          <w:sz w:val="24"/>
          <w:szCs w:val="24"/>
          <w:lang w:val="es-ES"/>
        </w:rPr>
      </w:pPr>
    </w:p>
    <w:p w:rsidR="00CB0DCD" w:rsidRDefault="00CB0DCD" w:rsidP="00A87DAC">
      <w:pPr>
        <w:jc w:val="center"/>
        <w:rPr>
          <w:rFonts w:ascii="Arial" w:hAnsi="Arial" w:cs="Arial"/>
          <w:sz w:val="24"/>
          <w:szCs w:val="24"/>
          <w:lang w:val="es-ES"/>
        </w:rPr>
      </w:pPr>
    </w:p>
    <w:p w:rsidR="00CB0DCD" w:rsidRPr="00CB0DCD" w:rsidRDefault="00CB0DCD" w:rsidP="00A87DAC">
      <w:pPr>
        <w:jc w:val="center"/>
        <w:rPr>
          <w:rFonts w:ascii="Arial" w:hAnsi="Arial" w:cs="Arial"/>
          <w:sz w:val="24"/>
          <w:szCs w:val="24"/>
          <w:lang w:val="es-ES"/>
        </w:rPr>
      </w:pPr>
      <w:r w:rsidRPr="00CB0DCD">
        <w:rPr>
          <w:rFonts w:ascii="Arial" w:hAnsi="Arial" w:cs="Arial"/>
          <w:sz w:val="24"/>
          <w:szCs w:val="24"/>
          <w:lang w:val="es-ES"/>
        </w:rPr>
        <w:lastRenderedPageBreak/>
        <w:t>LUCAS FERNÁNDEZ</w:t>
      </w:r>
    </w:p>
    <w:p w:rsidR="00CB0DCD" w:rsidRDefault="00CB0DCD" w:rsidP="00CB0DCD">
      <w:pPr>
        <w:rPr>
          <w:rFonts w:ascii="Arial" w:hAnsi="Arial" w:cs="Arial"/>
          <w:sz w:val="24"/>
          <w:szCs w:val="24"/>
          <w:lang w:val="es-ES"/>
        </w:rPr>
      </w:pPr>
      <w:r w:rsidRPr="00CB0DCD">
        <w:rPr>
          <w:rFonts w:ascii="Arial" w:hAnsi="Arial" w:cs="Arial"/>
          <w:sz w:val="24"/>
          <w:szCs w:val="24"/>
          <w:lang w:val="es-ES"/>
        </w:rPr>
        <w:t xml:space="preserve">Hijo de Alfonso de Cantalapiedra y de María Sánchez, estuvo al servicio de la catedral; derrotó a su admirado </w:t>
      </w:r>
      <w:hyperlink r:id="rId68" w:tooltip="Juan del Encina" w:history="1">
        <w:r w:rsidRPr="00CB0DCD">
          <w:rPr>
            <w:rStyle w:val="Hipervnculo"/>
            <w:rFonts w:ascii="Arial" w:hAnsi="Arial" w:cs="Arial"/>
            <w:color w:val="auto"/>
            <w:sz w:val="24"/>
            <w:szCs w:val="24"/>
            <w:u w:val="none"/>
            <w:lang w:val="es-ES"/>
          </w:rPr>
          <w:t>Juan del Encina</w:t>
        </w:r>
      </w:hyperlink>
      <w:r w:rsidRPr="00CB0DCD">
        <w:rPr>
          <w:rFonts w:ascii="Arial" w:hAnsi="Arial" w:cs="Arial"/>
          <w:sz w:val="24"/>
          <w:szCs w:val="24"/>
          <w:lang w:val="es-ES"/>
        </w:rPr>
        <w:t xml:space="preserve"> en las oposiciones a cantor de la </w:t>
      </w:r>
      <w:hyperlink r:id="rId69" w:tooltip="Catedral de Salamanca" w:history="1">
        <w:r w:rsidRPr="00CB0DCD">
          <w:rPr>
            <w:rStyle w:val="Hipervnculo"/>
            <w:rFonts w:ascii="Arial" w:hAnsi="Arial" w:cs="Arial"/>
            <w:color w:val="auto"/>
            <w:sz w:val="24"/>
            <w:szCs w:val="24"/>
            <w:u w:val="none"/>
            <w:lang w:val="es-ES"/>
          </w:rPr>
          <w:t>Catedral de Salamanca</w:t>
        </w:r>
      </w:hyperlink>
      <w:r w:rsidRPr="00CB0DCD">
        <w:rPr>
          <w:rFonts w:ascii="Arial" w:hAnsi="Arial" w:cs="Arial"/>
          <w:sz w:val="24"/>
          <w:szCs w:val="24"/>
          <w:lang w:val="es-ES"/>
        </w:rPr>
        <w:t xml:space="preserve"> (1498); a ello aludió Encina en su </w:t>
      </w:r>
      <w:r w:rsidRPr="00CB0DCD">
        <w:rPr>
          <w:rFonts w:ascii="Arial" w:hAnsi="Arial" w:cs="Arial"/>
          <w:i/>
          <w:iCs/>
          <w:sz w:val="24"/>
          <w:szCs w:val="24"/>
          <w:lang w:val="es-ES"/>
        </w:rPr>
        <w:t>Égloga de las grandes lluvias</w:t>
      </w:r>
      <w:r w:rsidRPr="00CB0DCD">
        <w:rPr>
          <w:rFonts w:ascii="Arial" w:hAnsi="Arial" w:cs="Arial"/>
          <w:sz w:val="24"/>
          <w:szCs w:val="24"/>
          <w:lang w:val="es-ES"/>
        </w:rPr>
        <w:t>. En 1520 era abad de la Iglesia de Santo Tomás en Salamanca. Fue profesor de música en la Universidad de dicha ciudad (1522) y figuró en 1533 en la comisión de reforma de los estatutos de la misma.</w:t>
      </w:r>
    </w:p>
    <w:p w:rsidR="00CB0DCD" w:rsidRPr="00CB0DCD" w:rsidRDefault="00CB0DCD" w:rsidP="00CB0DCD">
      <w:pPr>
        <w:rPr>
          <w:rFonts w:ascii="Arial" w:hAnsi="Arial" w:cs="Arial"/>
          <w:sz w:val="24"/>
          <w:szCs w:val="24"/>
          <w:lang w:val="es-ES"/>
        </w:rPr>
      </w:pPr>
    </w:p>
    <w:p w:rsidR="00CB0DCD" w:rsidRDefault="00CB0DCD" w:rsidP="00CB0DCD">
      <w:pPr>
        <w:jc w:val="center"/>
        <w:rPr>
          <w:rFonts w:ascii="Arial" w:hAnsi="Arial" w:cs="Arial"/>
          <w:sz w:val="24"/>
          <w:szCs w:val="24"/>
          <w:lang w:val="es-ES"/>
        </w:rPr>
      </w:pPr>
    </w:p>
    <w:p w:rsidR="00CB0DCD" w:rsidRDefault="00CB0DCD" w:rsidP="00CB0DCD">
      <w:pPr>
        <w:jc w:val="center"/>
        <w:rPr>
          <w:rFonts w:ascii="Arial" w:hAnsi="Arial" w:cs="Arial"/>
          <w:sz w:val="24"/>
          <w:szCs w:val="24"/>
          <w:lang w:val="es-ES"/>
        </w:rPr>
      </w:pPr>
    </w:p>
    <w:p w:rsidR="00CB0DCD" w:rsidRPr="00CB0DCD" w:rsidRDefault="00CB0DCD" w:rsidP="00CB0DCD">
      <w:pPr>
        <w:jc w:val="center"/>
        <w:rPr>
          <w:rFonts w:ascii="Arial" w:hAnsi="Arial" w:cs="Arial"/>
          <w:sz w:val="24"/>
          <w:szCs w:val="24"/>
          <w:lang w:val="es-ES"/>
        </w:rPr>
      </w:pPr>
      <w:r w:rsidRPr="00CB0DCD">
        <w:rPr>
          <w:rFonts w:ascii="Arial" w:hAnsi="Arial" w:cs="Arial"/>
          <w:sz w:val="24"/>
          <w:szCs w:val="24"/>
          <w:lang w:val="es-ES"/>
        </w:rPr>
        <w:t>BARTOLOMÉ TORRES NAHARRO</w:t>
      </w:r>
    </w:p>
    <w:p w:rsidR="00CB0DCD" w:rsidRPr="00CB0DCD" w:rsidRDefault="00CB0DCD" w:rsidP="00CB0DCD">
      <w:pPr>
        <w:pStyle w:val="NormalWeb"/>
        <w:rPr>
          <w:rFonts w:ascii="Arial" w:hAnsi="Arial" w:cs="Arial"/>
          <w:lang w:val="es-ES"/>
        </w:rPr>
      </w:pPr>
      <w:r w:rsidRPr="00CB0DCD">
        <w:rPr>
          <w:rFonts w:ascii="Arial" w:hAnsi="Arial" w:cs="Arial"/>
          <w:lang w:val="es-ES"/>
        </w:rPr>
        <w:t xml:space="preserve">Nació en la localidad pacense de </w:t>
      </w:r>
      <w:hyperlink r:id="rId70" w:tooltip="Torre de Miguel Sesmero" w:history="1">
        <w:r w:rsidRPr="00CB0DCD">
          <w:rPr>
            <w:rStyle w:val="Hipervnculo"/>
            <w:rFonts w:ascii="Arial" w:hAnsi="Arial" w:cs="Arial"/>
            <w:color w:val="auto"/>
            <w:u w:val="none"/>
            <w:lang w:val="es-ES"/>
          </w:rPr>
          <w:t>Torre de Miguel Sesmero</w:t>
        </w:r>
      </w:hyperlink>
      <w:r w:rsidRPr="00CB0DCD">
        <w:rPr>
          <w:rFonts w:ascii="Arial" w:hAnsi="Arial" w:cs="Arial"/>
          <w:lang w:val="es-ES"/>
        </w:rPr>
        <w:t xml:space="preserve"> (España). Casi todas las noticias que tenemos sobre su vida son hipotéticas. Al parecer estudió </w:t>
      </w:r>
      <w:hyperlink r:id="rId71" w:tooltip="Filosofía" w:history="1">
        <w:r w:rsidRPr="00CB0DCD">
          <w:rPr>
            <w:rStyle w:val="Hipervnculo"/>
            <w:rFonts w:ascii="Arial" w:hAnsi="Arial" w:cs="Arial"/>
            <w:color w:val="auto"/>
            <w:u w:val="none"/>
            <w:lang w:val="es-ES"/>
          </w:rPr>
          <w:t>Filosofía</w:t>
        </w:r>
      </w:hyperlink>
      <w:r w:rsidRPr="00CB0DCD">
        <w:rPr>
          <w:rFonts w:ascii="Arial" w:hAnsi="Arial" w:cs="Arial"/>
          <w:lang w:val="es-ES"/>
        </w:rPr>
        <w:t xml:space="preserve"> y </w:t>
      </w:r>
      <w:hyperlink r:id="rId72" w:tooltip="Humanidades" w:history="1">
        <w:r w:rsidRPr="00CB0DCD">
          <w:rPr>
            <w:rStyle w:val="Hipervnculo"/>
            <w:rFonts w:ascii="Arial" w:hAnsi="Arial" w:cs="Arial"/>
            <w:color w:val="auto"/>
            <w:u w:val="none"/>
            <w:lang w:val="es-ES"/>
          </w:rPr>
          <w:t>Humanidades</w:t>
        </w:r>
      </w:hyperlink>
      <w:r w:rsidRPr="00CB0DCD">
        <w:rPr>
          <w:rFonts w:ascii="Arial" w:hAnsi="Arial" w:cs="Arial"/>
          <w:lang w:val="es-ES"/>
        </w:rPr>
        <w:t xml:space="preserve"> en la </w:t>
      </w:r>
      <w:hyperlink r:id="rId73" w:tooltip="Universidad de Salamanca" w:history="1">
        <w:r w:rsidRPr="00CB0DCD">
          <w:rPr>
            <w:rStyle w:val="Hipervnculo"/>
            <w:rFonts w:ascii="Arial" w:hAnsi="Arial" w:cs="Arial"/>
            <w:color w:val="auto"/>
            <w:u w:val="none"/>
            <w:lang w:val="es-ES"/>
          </w:rPr>
          <w:t>Universidad de Salamanca</w:t>
        </w:r>
      </w:hyperlink>
      <w:r w:rsidRPr="00CB0DCD">
        <w:rPr>
          <w:rFonts w:ascii="Arial" w:hAnsi="Arial" w:cs="Arial"/>
          <w:lang w:val="es-ES"/>
        </w:rPr>
        <w:t xml:space="preserve">, al servicio de un estudiante de mayores posibilidades económicas. Se ordenó sacerdote, pero probablemente renunció a los hábitos para enrolarse como soldado. Debió de servir como secretario en </w:t>
      </w:r>
      <w:hyperlink r:id="rId74" w:tooltip="Valencia" w:history="1">
        <w:r w:rsidRPr="00CB0DCD">
          <w:rPr>
            <w:rStyle w:val="Hipervnculo"/>
            <w:rFonts w:ascii="Arial" w:hAnsi="Arial" w:cs="Arial"/>
            <w:color w:val="auto"/>
            <w:u w:val="none"/>
            <w:lang w:val="es-ES"/>
          </w:rPr>
          <w:t>Valencia</w:t>
        </w:r>
      </w:hyperlink>
      <w:r w:rsidRPr="00CB0DCD">
        <w:rPr>
          <w:rFonts w:ascii="Arial" w:hAnsi="Arial" w:cs="Arial"/>
          <w:lang w:val="es-ES"/>
        </w:rPr>
        <w:t xml:space="preserve"> o </w:t>
      </w:r>
      <w:hyperlink r:id="rId75" w:tooltip="Sevilla" w:history="1">
        <w:r w:rsidRPr="00CB0DCD">
          <w:rPr>
            <w:rStyle w:val="Hipervnculo"/>
            <w:rFonts w:ascii="Arial" w:hAnsi="Arial" w:cs="Arial"/>
            <w:color w:val="auto"/>
            <w:u w:val="none"/>
            <w:lang w:val="es-ES"/>
          </w:rPr>
          <w:t>Sevilla</w:t>
        </w:r>
      </w:hyperlink>
      <w:r w:rsidRPr="00CB0DCD">
        <w:rPr>
          <w:rFonts w:ascii="Arial" w:hAnsi="Arial" w:cs="Arial"/>
          <w:lang w:val="es-ES"/>
        </w:rPr>
        <w:t xml:space="preserve">, puerto desde el que probablemente embarca con dirección a Italia. En el viaje es capturado por </w:t>
      </w:r>
      <w:hyperlink r:id="rId76" w:tooltip="Corsario" w:history="1">
        <w:r w:rsidRPr="00CB0DCD">
          <w:rPr>
            <w:rStyle w:val="Hipervnculo"/>
            <w:rFonts w:ascii="Arial" w:hAnsi="Arial" w:cs="Arial"/>
            <w:color w:val="auto"/>
            <w:u w:val="none"/>
            <w:lang w:val="es-ES"/>
          </w:rPr>
          <w:t>corsarios</w:t>
        </w:r>
      </w:hyperlink>
      <w:r w:rsidRPr="00CB0DCD">
        <w:rPr>
          <w:rFonts w:ascii="Arial" w:hAnsi="Arial" w:cs="Arial"/>
          <w:lang w:val="es-ES"/>
        </w:rPr>
        <w:t xml:space="preserve"> </w:t>
      </w:r>
      <w:hyperlink r:id="rId77" w:tooltip="Berberisco" w:history="1">
        <w:r w:rsidRPr="00CB0DCD">
          <w:rPr>
            <w:rStyle w:val="Hipervnculo"/>
            <w:rFonts w:ascii="Arial" w:hAnsi="Arial" w:cs="Arial"/>
            <w:color w:val="auto"/>
            <w:u w:val="none"/>
            <w:lang w:val="es-ES"/>
          </w:rPr>
          <w:t>berberiscos</w:t>
        </w:r>
      </w:hyperlink>
      <w:r w:rsidRPr="00CB0DCD">
        <w:rPr>
          <w:rFonts w:ascii="Arial" w:hAnsi="Arial" w:cs="Arial"/>
          <w:lang w:val="es-ES"/>
        </w:rPr>
        <w:t>, aunque fue rescatado.</w:t>
      </w:r>
    </w:p>
    <w:p w:rsidR="00CB0DCD" w:rsidRPr="00CB0DCD" w:rsidRDefault="00CB0DCD" w:rsidP="00CB0DCD">
      <w:pPr>
        <w:pStyle w:val="NormalWeb"/>
        <w:rPr>
          <w:rFonts w:ascii="Arial" w:hAnsi="Arial" w:cs="Arial"/>
          <w:lang w:val="es-ES"/>
        </w:rPr>
      </w:pPr>
      <w:r w:rsidRPr="00CB0DCD">
        <w:rPr>
          <w:rFonts w:ascii="Arial" w:hAnsi="Arial" w:cs="Arial"/>
          <w:lang w:val="es-ES"/>
        </w:rPr>
        <w:t xml:space="preserve">Hacia 1508 llegó a </w:t>
      </w:r>
      <w:hyperlink r:id="rId78" w:tooltip="Roma" w:history="1">
        <w:r w:rsidRPr="00CB0DCD">
          <w:rPr>
            <w:rStyle w:val="Hipervnculo"/>
            <w:rFonts w:ascii="Arial" w:hAnsi="Arial" w:cs="Arial"/>
            <w:color w:val="auto"/>
            <w:u w:val="none"/>
            <w:lang w:val="es-ES"/>
          </w:rPr>
          <w:t>Roma</w:t>
        </w:r>
      </w:hyperlink>
      <w:r w:rsidRPr="00CB0DCD">
        <w:rPr>
          <w:rFonts w:ascii="Arial" w:hAnsi="Arial" w:cs="Arial"/>
          <w:lang w:val="es-ES"/>
        </w:rPr>
        <w:t xml:space="preserve">, donde es posible que comenzara a escribir su primera comedia, </w:t>
      </w:r>
      <w:r w:rsidRPr="00CB0DCD">
        <w:rPr>
          <w:rFonts w:ascii="Arial" w:hAnsi="Arial" w:cs="Arial"/>
          <w:i/>
          <w:iCs/>
          <w:lang w:val="es-ES"/>
        </w:rPr>
        <w:t>Serafina</w:t>
      </w:r>
      <w:r w:rsidRPr="00CB0DCD">
        <w:rPr>
          <w:rFonts w:ascii="Arial" w:hAnsi="Arial" w:cs="Arial"/>
          <w:lang w:val="es-ES"/>
        </w:rPr>
        <w:t xml:space="preserve">. Allí se relacionó con la numerosa colonia española, ambiente que recreó escribiendo entre 1509 y 1510 su comedia </w:t>
      </w:r>
      <w:r w:rsidRPr="00CB0DCD">
        <w:rPr>
          <w:rFonts w:ascii="Arial" w:hAnsi="Arial" w:cs="Arial"/>
          <w:i/>
          <w:iCs/>
          <w:lang w:val="es-ES"/>
        </w:rPr>
        <w:t>Soldadesca</w:t>
      </w:r>
      <w:r w:rsidRPr="00CB0DCD">
        <w:rPr>
          <w:rFonts w:ascii="Arial" w:hAnsi="Arial" w:cs="Arial"/>
          <w:lang w:val="es-ES"/>
        </w:rPr>
        <w:t>.</w:t>
      </w:r>
    </w:p>
    <w:p w:rsidR="00CB0DCD" w:rsidRPr="00CB0DCD" w:rsidRDefault="00CB0DCD" w:rsidP="00CB0DCD">
      <w:pPr>
        <w:pStyle w:val="NormalWeb"/>
        <w:rPr>
          <w:rFonts w:ascii="Arial" w:hAnsi="Arial" w:cs="Arial"/>
          <w:lang w:val="es-ES"/>
        </w:rPr>
      </w:pPr>
      <w:r w:rsidRPr="00CB0DCD">
        <w:rPr>
          <w:rFonts w:ascii="Arial" w:hAnsi="Arial" w:cs="Arial"/>
          <w:lang w:val="es-ES"/>
        </w:rPr>
        <w:t xml:space="preserve">En torno a 1513 Torres Naharro sirve a diversos nobles, entre los que se contó el cardenal español </w:t>
      </w:r>
      <w:hyperlink r:id="rId79" w:tooltip="Bernardino López de Carvajal" w:history="1">
        <w:r w:rsidRPr="00CB0DCD">
          <w:rPr>
            <w:rStyle w:val="Hipervnculo"/>
            <w:rFonts w:ascii="Arial" w:hAnsi="Arial" w:cs="Arial"/>
            <w:color w:val="auto"/>
            <w:u w:val="none"/>
            <w:lang w:val="es-ES"/>
          </w:rPr>
          <w:t>Bernardino López de Carvajal</w:t>
        </w:r>
      </w:hyperlink>
      <w:r w:rsidRPr="00CB0DCD">
        <w:rPr>
          <w:rFonts w:ascii="Arial" w:hAnsi="Arial" w:cs="Arial"/>
          <w:lang w:val="es-ES"/>
        </w:rPr>
        <w:t xml:space="preserve">, aunque no ocupó un lugar de relevancia como cortesano. Compondría entre este año y 1516 también en Roma al menos las comedias </w:t>
      </w:r>
      <w:r w:rsidRPr="00CB0DCD">
        <w:rPr>
          <w:rFonts w:ascii="Arial" w:hAnsi="Arial" w:cs="Arial"/>
          <w:i/>
          <w:iCs/>
          <w:lang w:val="es-ES"/>
        </w:rPr>
        <w:t>Trofea</w:t>
      </w:r>
      <w:r w:rsidRPr="00CB0DCD">
        <w:rPr>
          <w:rFonts w:ascii="Arial" w:hAnsi="Arial" w:cs="Arial"/>
          <w:lang w:val="es-ES"/>
        </w:rPr>
        <w:t xml:space="preserve">, </w:t>
      </w:r>
      <w:r w:rsidRPr="00CB0DCD">
        <w:rPr>
          <w:rFonts w:ascii="Arial" w:hAnsi="Arial" w:cs="Arial"/>
          <w:i/>
          <w:iCs/>
          <w:lang w:val="es-ES"/>
        </w:rPr>
        <w:t>Jacinta</w:t>
      </w:r>
      <w:r w:rsidRPr="00CB0DCD">
        <w:rPr>
          <w:rFonts w:ascii="Arial" w:hAnsi="Arial" w:cs="Arial"/>
          <w:lang w:val="es-ES"/>
        </w:rPr>
        <w:t xml:space="preserve"> y </w:t>
      </w:r>
      <w:r w:rsidRPr="00CB0DCD">
        <w:rPr>
          <w:rFonts w:ascii="Arial" w:hAnsi="Arial" w:cs="Arial"/>
          <w:i/>
          <w:iCs/>
          <w:lang w:val="es-ES"/>
        </w:rPr>
        <w:t>Tinelaria</w:t>
      </w:r>
      <w:r w:rsidRPr="00CB0DCD">
        <w:rPr>
          <w:rFonts w:ascii="Arial" w:hAnsi="Arial" w:cs="Arial"/>
          <w:lang w:val="es-ES"/>
        </w:rPr>
        <w:t xml:space="preserve">, a la que se podría sumar su comedia más lograda, </w:t>
      </w:r>
      <w:r w:rsidRPr="00CB0DCD">
        <w:rPr>
          <w:rFonts w:ascii="Arial" w:hAnsi="Arial" w:cs="Arial"/>
          <w:i/>
          <w:iCs/>
          <w:lang w:val="es-ES"/>
        </w:rPr>
        <w:t>Himenea</w:t>
      </w:r>
      <w:r w:rsidRPr="00CB0DCD">
        <w:rPr>
          <w:rFonts w:ascii="Arial" w:hAnsi="Arial" w:cs="Arial"/>
          <w:lang w:val="es-ES"/>
        </w:rPr>
        <w:t>.</w:t>
      </w:r>
    </w:p>
    <w:p w:rsidR="00CB0DCD" w:rsidRPr="00CB0DCD" w:rsidRDefault="00CB0DCD" w:rsidP="00CB0DCD">
      <w:pPr>
        <w:pStyle w:val="NormalWeb"/>
        <w:rPr>
          <w:rFonts w:ascii="Arial" w:hAnsi="Arial" w:cs="Arial"/>
          <w:lang w:val="es-ES"/>
        </w:rPr>
      </w:pPr>
      <w:r w:rsidRPr="00CB0DCD">
        <w:rPr>
          <w:rFonts w:ascii="Arial" w:hAnsi="Arial" w:cs="Arial"/>
          <w:lang w:val="es-ES"/>
        </w:rPr>
        <w:t xml:space="preserve">Ya en </w:t>
      </w:r>
      <w:hyperlink r:id="rId80" w:tooltip="Nápoles" w:history="1">
        <w:r w:rsidRPr="00CB0DCD">
          <w:rPr>
            <w:rStyle w:val="Hipervnculo"/>
            <w:rFonts w:ascii="Arial" w:hAnsi="Arial" w:cs="Arial"/>
            <w:color w:val="auto"/>
            <w:u w:val="none"/>
            <w:lang w:val="es-ES"/>
          </w:rPr>
          <w:t>Nápoles</w:t>
        </w:r>
      </w:hyperlink>
      <w:r w:rsidRPr="00CB0DCD">
        <w:rPr>
          <w:rFonts w:ascii="Arial" w:hAnsi="Arial" w:cs="Arial"/>
          <w:lang w:val="es-ES"/>
        </w:rPr>
        <w:t xml:space="preserve">, en 1517, publica una recopilación de sus obras dramáticas y poéticas, a la que precede un prólogo, que constituye la primera </w:t>
      </w:r>
      <w:hyperlink r:id="rId81" w:tooltip="Poética (Aristóteles)" w:history="1">
        <w:r w:rsidRPr="00CB0DCD">
          <w:rPr>
            <w:rStyle w:val="Hipervnculo"/>
            <w:rFonts w:ascii="Arial" w:hAnsi="Arial" w:cs="Arial"/>
            <w:color w:val="auto"/>
            <w:u w:val="none"/>
            <w:lang w:val="es-ES"/>
          </w:rPr>
          <w:t>poética</w:t>
        </w:r>
      </w:hyperlink>
      <w:r w:rsidRPr="00CB0DCD">
        <w:rPr>
          <w:rFonts w:ascii="Arial" w:hAnsi="Arial" w:cs="Arial"/>
          <w:lang w:val="es-ES"/>
        </w:rPr>
        <w:t xml:space="preserve"> teatral española, con el título de </w:t>
      </w:r>
      <w:r w:rsidRPr="00CB0DCD">
        <w:rPr>
          <w:rFonts w:ascii="Arial" w:hAnsi="Arial" w:cs="Arial"/>
          <w:i/>
          <w:iCs/>
          <w:lang w:val="es-ES"/>
        </w:rPr>
        <w:t>Propalladia</w:t>
      </w:r>
      <w:r w:rsidRPr="00CB0DCD">
        <w:rPr>
          <w:rFonts w:ascii="Arial" w:hAnsi="Arial" w:cs="Arial"/>
          <w:lang w:val="es-ES"/>
        </w:rPr>
        <w:t xml:space="preserve">, donde muestra un amplio conocimiento de la </w:t>
      </w:r>
      <w:hyperlink r:id="rId82" w:tooltip="Preceptiva (aún no redactado)" w:history="1">
        <w:r w:rsidRPr="00CB0DCD">
          <w:rPr>
            <w:rStyle w:val="Hipervnculo"/>
            <w:rFonts w:ascii="Arial" w:hAnsi="Arial" w:cs="Arial"/>
            <w:color w:val="auto"/>
            <w:u w:val="none"/>
            <w:lang w:val="es-ES"/>
          </w:rPr>
          <w:t>preceptiva</w:t>
        </w:r>
      </w:hyperlink>
      <w:r w:rsidRPr="00CB0DCD">
        <w:rPr>
          <w:rFonts w:ascii="Arial" w:hAnsi="Arial" w:cs="Arial"/>
          <w:lang w:val="es-ES"/>
        </w:rPr>
        <w:t xml:space="preserve"> dramática grecolatina. Su segunda edición aparece en </w:t>
      </w:r>
      <w:hyperlink r:id="rId83" w:tooltip="Sevilla" w:history="1">
        <w:r w:rsidRPr="00CB0DCD">
          <w:rPr>
            <w:rStyle w:val="Hipervnculo"/>
            <w:rFonts w:ascii="Arial" w:hAnsi="Arial" w:cs="Arial"/>
            <w:color w:val="auto"/>
            <w:u w:val="none"/>
            <w:lang w:val="es-ES"/>
          </w:rPr>
          <w:t>Sevilla</w:t>
        </w:r>
      </w:hyperlink>
      <w:r w:rsidRPr="00CB0DCD">
        <w:rPr>
          <w:rFonts w:ascii="Arial" w:hAnsi="Arial" w:cs="Arial"/>
          <w:lang w:val="es-ES"/>
        </w:rPr>
        <w:t xml:space="preserve"> en 1520 (lo que indicaría que Torres Naharro había vuelto a España) ampliada con otra comedia: </w:t>
      </w:r>
      <w:r w:rsidRPr="00CB0DCD">
        <w:rPr>
          <w:rFonts w:ascii="Arial" w:hAnsi="Arial" w:cs="Arial"/>
          <w:i/>
          <w:iCs/>
          <w:lang w:val="es-ES"/>
        </w:rPr>
        <w:t>Calamita</w:t>
      </w:r>
      <w:r w:rsidRPr="00CB0DCD">
        <w:rPr>
          <w:rFonts w:ascii="Arial" w:hAnsi="Arial" w:cs="Arial"/>
          <w:lang w:val="es-ES"/>
        </w:rPr>
        <w:t xml:space="preserve">. Antes de 1523 escribiría otra obra teatral, la </w:t>
      </w:r>
      <w:r w:rsidRPr="00CB0DCD">
        <w:rPr>
          <w:rFonts w:ascii="Arial" w:hAnsi="Arial" w:cs="Arial"/>
          <w:i/>
          <w:iCs/>
          <w:lang w:val="es-ES"/>
        </w:rPr>
        <w:t>Aquilana</w:t>
      </w:r>
      <w:r w:rsidRPr="00CB0DCD">
        <w:rPr>
          <w:rFonts w:ascii="Arial" w:hAnsi="Arial" w:cs="Arial"/>
          <w:lang w:val="es-ES"/>
        </w:rPr>
        <w:t>. No se sabe a ciencia cierta cuándo murió, y se proponen fechas que van de 1520 a 1540, aunque es posible conjeturar que falleciera en España.</w:t>
      </w:r>
    </w:p>
    <w:p w:rsidR="00CB0DCD" w:rsidRDefault="00CB0DCD" w:rsidP="00CB0DCD">
      <w:pPr>
        <w:rPr>
          <w:rFonts w:ascii="Arial" w:hAnsi="Arial" w:cs="Arial"/>
          <w:sz w:val="24"/>
          <w:szCs w:val="24"/>
          <w:lang w:val="es-ES"/>
        </w:rPr>
      </w:pPr>
    </w:p>
    <w:p w:rsidR="00A75062" w:rsidRDefault="00A75062" w:rsidP="00A75062">
      <w:pPr>
        <w:spacing w:before="100" w:beforeAutospacing="1" w:after="100" w:afterAutospacing="1" w:line="240" w:lineRule="auto"/>
        <w:jc w:val="center"/>
        <w:rPr>
          <w:rFonts w:ascii="Arial" w:hAnsi="Arial" w:cs="Arial"/>
          <w:sz w:val="24"/>
          <w:szCs w:val="24"/>
          <w:lang w:val="es-ES"/>
        </w:rPr>
      </w:pPr>
      <w:r w:rsidRPr="00A75062">
        <w:rPr>
          <w:rFonts w:ascii="Arial" w:hAnsi="Arial" w:cs="Arial"/>
          <w:sz w:val="24"/>
          <w:szCs w:val="24"/>
          <w:lang w:val="es-ES"/>
        </w:rPr>
        <w:lastRenderedPageBreak/>
        <w:t>GIL VICENTE</w:t>
      </w:r>
    </w:p>
    <w:p w:rsidR="00A75062" w:rsidRPr="00A75062" w:rsidRDefault="00A75062" w:rsidP="00A75062">
      <w:pPr>
        <w:spacing w:before="100" w:beforeAutospacing="1" w:after="100" w:afterAutospacing="1" w:line="240" w:lineRule="auto"/>
        <w:jc w:val="center"/>
        <w:rPr>
          <w:rFonts w:ascii="Arial" w:eastAsia="Times New Roman" w:hAnsi="Arial" w:cs="Arial"/>
          <w:sz w:val="24"/>
          <w:szCs w:val="24"/>
          <w:lang w:val="es-ES" w:eastAsia="es-CO"/>
        </w:rPr>
      </w:pPr>
    </w:p>
    <w:p w:rsidR="00CB0DCD" w:rsidRPr="00CB0DCD" w:rsidRDefault="00CB0DCD" w:rsidP="00CB0DCD">
      <w:pPr>
        <w:spacing w:before="100" w:beforeAutospacing="1" w:after="100" w:afterAutospacing="1" w:line="240" w:lineRule="auto"/>
        <w:rPr>
          <w:rFonts w:ascii="Arial" w:eastAsia="Times New Roman" w:hAnsi="Arial" w:cs="Arial"/>
          <w:sz w:val="24"/>
          <w:szCs w:val="24"/>
          <w:lang w:val="es-ES" w:eastAsia="es-CO"/>
        </w:rPr>
      </w:pPr>
      <w:r w:rsidRPr="00CB0DCD">
        <w:rPr>
          <w:rFonts w:ascii="Arial" w:eastAsia="Times New Roman" w:hAnsi="Arial" w:cs="Arial"/>
          <w:sz w:val="24"/>
          <w:szCs w:val="24"/>
          <w:lang w:val="es-ES" w:eastAsia="es-CO"/>
        </w:rPr>
        <w:t xml:space="preserve">Se sabe que se casó con Branca Bezerra, de quien nacieron Gaspar (que murió en 1519) y Belchior (nacido en 1505). Después de enviudar, se casó con Melícia Roiz de quien tuvo a Paula Vicente (1519-1576), Luís Vicente (que organizó la compilación de sus obras) y Valéria. Se presume que había estudiado en </w:t>
      </w:r>
      <w:hyperlink r:id="rId84" w:tooltip="Salamanca (España)" w:history="1">
        <w:r w:rsidRPr="00A75062">
          <w:rPr>
            <w:rFonts w:ascii="Arial" w:eastAsia="Times New Roman" w:hAnsi="Arial" w:cs="Arial"/>
            <w:sz w:val="24"/>
            <w:szCs w:val="24"/>
            <w:lang w:val="es-ES" w:eastAsia="es-CO"/>
          </w:rPr>
          <w:t>Salamanca</w:t>
        </w:r>
      </w:hyperlink>
      <w:r w:rsidRPr="00CB0DCD">
        <w:rPr>
          <w:rFonts w:ascii="Arial" w:eastAsia="Times New Roman" w:hAnsi="Arial" w:cs="Arial"/>
          <w:sz w:val="24"/>
          <w:szCs w:val="24"/>
          <w:lang w:val="es-ES" w:eastAsia="es-CO"/>
        </w:rPr>
        <w:t>.</w:t>
      </w:r>
    </w:p>
    <w:p w:rsidR="00CB0DCD" w:rsidRPr="00CB0DCD" w:rsidRDefault="00CB0DCD" w:rsidP="00CB0DCD">
      <w:pPr>
        <w:spacing w:after="0" w:line="240" w:lineRule="auto"/>
        <w:rPr>
          <w:rFonts w:ascii="Arial" w:eastAsia="Times New Roman" w:hAnsi="Arial" w:cs="Arial"/>
          <w:sz w:val="24"/>
          <w:szCs w:val="24"/>
          <w:lang w:val="es-ES" w:eastAsia="es-CO"/>
        </w:rPr>
      </w:pPr>
    </w:p>
    <w:p w:rsidR="00CB0DCD" w:rsidRPr="00CB0DCD" w:rsidRDefault="00CB0DCD" w:rsidP="00CB0DCD">
      <w:pPr>
        <w:spacing w:after="0" w:line="240" w:lineRule="auto"/>
        <w:rPr>
          <w:rFonts w:ascii="Arial" w:eastAsia="Times New Roman" w:hAnsi="Arial" w:cs="Arial"/>
          <w:sz w:val="24"/>
          <w:szCs w:val="24"/>
          <w:lang w:val="es-ES" w:eastAsia="es-CO"/>
        </w:rPr>
      </w:pPr>
      <w:r w:rsidRPr="00A75062">
        <w:rPr>
          <w:rFonts w:ascii="Arial" w:eastAsia="Times New Roman" w:hAnsi="Arial" w:cs="Arial"/>
          <w:noProof/>
          <w:sz w:val="24"/>
          <w:szCs w:val="24"/>
          <w:lang w:eastAsia="es-CO"/>
        </w:rPr>
        <mc:AlternateContent>
          <mc:Choice Requires="wps">
            <w:drawing>
              <wp:inline distT="0" distB="0" distL="0" distR="0" wp14:anchorId="34022F90" wp14:editId="52E780B3">
                <wp:extent cx="142875" cy="104775"/>
                <wp:effectExtent l="0" t="0" r="0" b="0"/>
                <wp:docPr id="2" name="Rectángulo 2" descr="http://bits.wikimedia.org/static-1.22wmf10/skins/common/images/magnify-clip.png">
                  <a:hlinkClick xmlns:a="http://schemas.openxmlformats.org/drawingml/2006/main" r:id="rId85" tooltip="&quot;Aument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Descripción: http://bits.wikimedia.org/static-1.22wmf10/skins/common/images/magnify-clip.png" href="http://es.wikipedia.org/wiki/Archivo:Mon%C3%B3logo_do_Vaqueiro_por_Roque_Gameiro.jpg" title="&quot;Aumentar&quot;" style="width:1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" o:button="t" filled="f" stroked="f">
                <v:fill o:detectmouseclick="t"/>
                <o:lock v:ext="edit" aspectratio="t"/>
                <w10:anchorlock/>
              </v:rect>
            </w:pict>
          </mc:Fallback>
        </mc:AlternateContent>
      </w:r>
    </w:p>
    <w:p w:rsidR="00CB0DCD" w:rsidRPr="00CB0DCD" w:rsidRDefault="00CB0DCD" w:rsidP="00CB0DCD">
      <w:pPr>
        <w:spacing w:after="0" w:line="240" w:lineRule="auto"/>
        <w:rPr>
          <w:rFonts w:ascii="Arial" w:eastAsia="Times New Roman" w:hAnsi="Arial" w:cs="Arial"/>
          <w:sz w:val="24"/>
          <w:szCs w:val="24"/>
          <w:lang w:val="es-ES" w:eastAsia="es-CO"/>
        </w:rPr>
      </w:pPr>
      <w:r w:rsidRPr="00CB0DCD">
        <w:rPr>
          <w:rFonts w:ascii="Arial" w:eastAsia="Times New Roman" w:hAnsi="Arial" w:cs="Arial"/>
          <w:iCs/>
          <w:sz w:val="24"/>
          <w:szCs w:val="24"/>
          <w:lang w:val="es-ES" w:eastAsia="es-CO"/>
        </w:rPr>
        <w:t>El Monólogo del vaquero</w:t>
      </w:r>
      <w:r w:rsidRPr="00CB0DCD">
        <w:rPr>
          <w:rFonts w:ascii="Arial" w:eastAsia="Times New Roman" w:hAnsi="Arial" w:cs="Arial"/>
          <w:sz w:val="24"/>
          <w:szCs w:val="24"/>
          <w:lang w:val="es-ES" w:eastAsia="es-CO"/>
        </w:rPr>
        <w:t>, como habría sido representado por el própio Gil Vicente, de acuerdo con la visión del pintor portugués Roque Gameiro</w:t>
      </w:r>
      <w:bookmarkStart w:id="0" w:name="_GoBack"/>
      <w:bookmarkEnd w:id="0"/>
      <w:r w:rsidRPr="00CB0DCD">
        <w:rPr>
          <w:rFonts w:ascii="Arial" w:eastAsia="Times New Roman" w:hAnsi="Arial" w:cs="Arial"/>
          <w:sz w:val="24"/>
          <w:szCs w:val="24"/>
          <w:lang w:val="es-ES" w:eastAsia="es-CO"/>
        </w:rPr>
        <w:t>.</w:t>
      </w:r>
    </w:p>
    <w:p w:rsidR="00CB0DCD" w:rsidRPr="00CB0DCD" w:rsidRDefault="00CB0DCD" w:rsidP="00CB0DCD">
      <w:pPr>
        <w:spacing w:before="100" w:beforeAutospacing="1" w:after="100" w:afterAutospacing="1" w:line="240" w:lineRule="auto"/>
        <w:rPr>
          <w:rFonts w:ascii="Arial" w:eastAsia="Times New Roman" w:hAnsi="Arial" w:cs="Arial"/>
          <w:sz w:val="24"/>
          <w:szCs w:val="24"/>
          <w:lang w:val="es-ES" w:eastAsia="es-CO"/>
        </w:rPr>
      </w:pPr>
      <w:r w:rsidRPr="00CB0DCD">
        <w:rPr>
          <w:rFonts w:ascii="Arial" w:eastAsia="Times New Roman" w:hAnsi="Arial" w:cs="Arial"/>
          <w:sz w:val="24"/>
          <w:szCs w:val="24"/>
          <w:lang w:val="es-ES" w:eastAsia="es-CO"/>
        </w:rPr>
        <w:t xml:space="preserve">Su primer trabajo conocido, la pieza en castellano </w:t>
      </w:r>
      <w:r w:rsidRPr="00CB0DCD">
        <w:rPr>
          <w:rFonts w:ascii="Arial" w:eastAsia="Times New Roman" w:hAnsi="Arial" w:cs="Arial"/>
          <w:iCs/>
          <w:sz w:val="24"/>
          <w:szCs w:val="24"/>
          <w:lang w:val="es-ES" w:eastAsia="es-CO"/>
        </w:rPr>
        <w:t>El monólogo del vaquero</w:t>
      </w:r>
      <w:r w:rsidRPr="00CB0DCD">
        <w:rPr>
          <w:rFonts w:ascii="Arial" w:eastAsia="Times New Roman" w:hAnsi="Arial" w:cs="Arial"/>
          <w:sz w:val="24"/>
          <w:szCs w:val="24"/>
          <w:lang w:val="es-ES" w:eastAsia="es-CO"/>
        </w:rPr>
        <w:t xml:space="preserve">, fue representada en los aposentos de Doña María, mujer de </w:t>
      </w:r>
      <w:hyperlink r:id="rId86" w:tooltip="Manuel I de Portugal" w:history="1">
        <w:r w:rsidRPr="00A75062">
          <w:rPr>
            <w:rFonts w:ascii="Arial" w:eastAsia="Times New Roman" w:hAnsi="Arial" w:cs="Arial"/>
            <w:sz w:val="24"/>
            <w:szCs w:val="24"/>
            <w:lang w:val="es-ES" w:eastAsia="es-CO"/>
          </w:rPr>
          <w:t>Don Manuel</w:t>
        </w:r>
      </w:hyperlink>
      <w:r w:rsidRPr="00CB0DCD">
        <w:rPr>
          <w:rFonts w:ascii="Arial" w:eastAsia="Times New Roman" w:hAnsi="Arial" w:cs="Arial"/>
          <w:sz w:val="24"/>
          <w:szCs w:val="24"/>
          <w:lang w:val="es-ES" w:eastAsia="es-CO"/>
        </w:rPr>
        <w:t xml:space="preserve">, para celebrar el nacimiento de </w:t>
      </w:r>
      <w:hyperlink r:id="rId87" w:tooltip="Juan III de Portugal" w:history="1">
        <w:r w:rsidRPr="00A75062">
          <w:rPr>
            <w:rFonts w:ascii="Arial" w:eastAsia="Times New Roman" w:hAnsi="Arial" w:cs="Arial"/>
            <w:sz w:val="24"/>
            <w:szCs w:val="24"/>
            <w:lang w:val="es-ES" w:eastAsia="es-CO"/>
          </w:rPr>
          <w:t>D. Juan III</w:t>
        </w:r>
      </w:hyperlink>
      <w:r w:rsidRPr="00CB0DCD">
        <w:rPr>
          <w:rFonts w:ascii="Arial" w:eastAsia="Times New Roman" w:hAnsi="Arial" w:cs="Arial"/>
          <w:sz w:val="24"/>
          <w:szCs w:val="24"/>
          <w:lang w:val="es-ES" w:eastAsia="es-CO"/>
        </w:rPr>
        <w:t xml:space="preserve">, siendo esta representación considerada como el punto de partida de la historia del teatro portugués. Ocurrió esto en la noche del 8 de junio de </w:t>
      </w:r>
      <w:hyperlink r:id="rId88" w:tooltip="1502" w:history="1">
        <w:r w:rsidRPr="00A75062">
          <w:rPr>
            <w:rFonts w:ascii="Arial" w:eastAsia="Times New Roman" w:hAnsi="Arial" w:cs="Arial"/>
            <w:sz w:val="24"/>
            <w:szCs w:val="24"/>
            <w:lang w:val="es-ES" w:eastAsia="es-CO"/>
          </w:rPr>
          <w:t>1502</w:t>
        </w:r>
      </w:hyperlink>
      <w:r w:rsidRPr="00CB0DCD">
        <w:rPr>
          <w:rFonts w:ascii="Arial" w:eastAsia="Times New Roman" w:hAnsi="Arial" w:cs="Arial"/>
          <w:sz w:val="24"/>
          <w:szCs w:val="24"/>
          <w:lang w:val="es-ES" w:eastAsia="es-CO"/>
        </w:rPr>
        <w:t xml:space="preserve">, con la presencia, además del rey y la reina, de Doña Leonor, viuda de </w:t>
      </w:r>
      <w:hyperlink r:id="rId89" w:tooltip="Juan II de Portugal" w:history="1">
        <w:r w:rsidRPr="00A75062">
          <w:rPr>
            <w:rFonts w:ascii="Arial" w:eastAsia="Times New Roman" w:hAnsi="Arial" w:cs="Arial"/>
            <w:sz w:val="24"/>
            <w:szCs w:val="24"/>
            <w:lang w:val="es-ES" w:eastAsia="es-CO"/>
          </w:rPr>
          <w:t>D. Juan II</w:t>
        </w:r>
      </w:hyperlink>
      <w:r w:rsidRPr="00CB0DCD">
        <w:rPr>
          <w:rFonts w:ascii="Arial" w:eastAsia="Times New Roman" w:hAnsi="Arial" w:cs="Arial"/>
          <w:sz w:val="24"/>
          <w:szCs w:val="24"/>
          <w:lang w:val="es-ES" w:eastAsia="es-CO"/>
        </w:rPr>
        <w:t xml:space="preserve"> y Doña Beatriz, madre del rey. Se convirtió, entonces, en responsable de la organización de los eventos de palacio. Doña Leonor pidió al dramaturgo la repetición de la pieza por las mañanas de Navidad, pero el autor, considerando que la ocasión pedía otro tratamiento, escribió el </w:t>
      </w:r>
      <w:r w:rsidRPr="00CB0DCD">
        <w:rPr>
          <w:rFonts w:ascii="Arial" w:eastAsia="Times New Roman" w:hAnsi="Arial" w:cs="Arial"/>
          <w:iCs/>
          <w:sz w:val="24"/>
          <w:szCs w:val="24"/>
          <w:lang w:val="es-ES" w:eastAsia="es-CO"/>
        </w:rPr>
        <w:t>Auto pastoril castellano</w:t>
      </w:r>
      <w:r w:rsidRPr="00CB0DCD">
        <w:rPr>
          <w:rFonts w:ascii="Arial" w:eastAsia="Times New Roman" w:hAnsi="Arial" w:cs="Arial"/>
          <w:sz w:val="24"/>
          <w:szCs w:val="24"/>
          <w:lang w:val="es-ES" w:eastAsia="es-CO"/>
        </w:rPr>
        <w:t xml:space="preserve">. De hecho, el </w:t>
      </w:r>
      <w:r w:rsidRPr="00CB0DCD">
        <w:rPr>
          <w:rFonts w:ascii="Arial" w:eastAsia="Times New Roman" w:hAnsi="Arial" w:cs="Arial"/>
          <w:iCs/>
          <w:sz w:val="24"/>
          <w:szCs w:val="24"/>
          <w:lang w:val="es-ES" w:eastAsia="es-CO"/>
        </w:rPr>
        <w:t>Auto de la Visitación</w:t>
      </w:r>
      <w:r w:rsidRPr="00CB0DCD">
        <w:rPr>
          <w:rFonts w:ascii="Arial" w:eastAsia="Times New Roman" w:hAnsi="Arial" w:cs="Arial"/>
          <w:sz w:val="24"/>
          <w:szCs w:val="24"/>
          <w:lang w:val="es-ES" w:eastAsia="es-CO"/>
        </w:rPr>
        <w:t xml:space="preserve"> tiene elementos claramente inspirados en la «adoración de los pastores», de acuerdo con los relatos del nacimiento de Cristo. La escenificación incluía una ofrenda de prendas simples y rústicas, como quesos, al futuro rey, al cual se le presagiaban grandes hechos. Gil Vicente que, además de haber escrito la pieza, también escenificó y representó, usó, con todo, el cuadro religioso navideño en una perspectiva profana. Ante el interés de Doña Leonor, que se convirtió en su gran protectora en los años siguientes, Gil Vicente adquirió idea de que su talento le permitiría algo más que adaptar simplemente la pieza a ocasiones diversas, aunque semejantes.</w:t>
      </w:r>
    </w:p>
    <w:p w:rsidR="00CB0DCD" w:rsidRDefault="00CB0DCD" w:rsidP="00CB0DCD">
      <w:pPr>
        <w:rPr>
          <w:rFonts w:ascii="Arial" w:hAnsi="Arial" w:cs="Arial"/>
          <w:sz w:val="24"/>
          <w:szCs w:val="24"/>
          <w:lang w:val="es-ES"/>
        </w:rPr>
      </w:pPr>
    </w:p>
    <w:p w:rsidR="00CB0DCD" w:rsidRDefault="00CB0DCD" w:rsidP="00CB0DCD">
      <w:pPr>
        <w:rPr>
          <w:rFonts w:ascii="Arial" w:hAnsi="Arial" w:cs="Arial"/>
          <w:sz w:val="24"/>
          <w:szCs w:val="24"/>
          <w:lang w:val="es-ES"/>
        </w:rPr>
      </w:pPr>
    </w:p>
    <w:p w:rsidR="00CB0DCD" w:rsidRDefault="00CB0DCD" w:rsidP="00CB0DCD">
      <w:pPr>
        <w:rPr>
          <w:rFonts w:ascii="Arial" w:hAnsi="Arial" w:cs="Arial"/>
          <w:sz w:val="24"/>
          <w:szCs w:val="24"/>
          <w:lang w:val="es-ES"/>
        </w:rPr>
      </w:pPr>
    </w:p>
    <w:p w:rsidR="00A75062" w:rsidRDefault="00A75062" w:rsidP="00CB0DCD">
      <w:pPr>
        <w:rPr>
          <w:rFonts w:ascii="Arial" w:hAnsi="Arial" w:cs="Arial"/>
          <w:sz w:val="24"/>
          <w:szCs w:val="24"/>
          <w:lang w:val="es-ES"/>
        </w:rPr>
      </w:pPr>
    </w:p>
    <w:p w:rsidR="00A75062" w:rsidRDefault="00A75062" w:rsidP="00CB0DCD">
      <w:pPr>
        <w:rPr>
          <w:rFonts w:ascii="Arial" w:hAnsi="Arial" w:cs="Arial"/>
          <w:sz w:val="24"/>
          <w:szCs w:val="24"/>
          <w:lang w:val="es-ES"/>
        </w:rPr>
      </w:pPr>
    </w:p>
    <w:p w:rsidR="00A75062" w:rsidRDefault="00A75062" w:rsidP="00CB0DCD">
      <w:pPr>
        <w:rPr>
          <w:rFonts w:ascii="Arial" w:hAnsi="Arial" w:cs="Arial"/>
          <w:sz w:val="24"/>
          <w:szCs w:val="24"/>
          <w:lang w:val="es-ES"/>
        </w:rPr>
      </w:pPr>
    </w:p>
    <w:p w:rsidR="00A75062" w:rsidRDefault="00A75062" w:rsidP="00CB0DCD">
      <w:pPr>
        <w:rPr>
          <w:rFonts w:ascii="Arial" w:hAnsi="Arial" w:cs="Arial"/>
          <w:sz w:val="24"/>
          <w:szCs w:val="24"/>
          <w:lang w:val="es-ES"/>
        </w:rPr>
      </w:pPr>
    </w:p>
    <w:sectPr w:rsidR="00A750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AC"/>
    <w:rsid w:val="00104926"/>
    <w:rsid w:val="001A59BA"/>
    <w:rsid w:val="009333C3"/>
    <w:rsid w:val="00A75062"/>
    <w:rsid w:val="00A87DAC"/>
    <w:rsid w:val="00CB0D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7DAC"/>
    <w:rPr>
      <w:color w:val="0000FF"/>
      <w:u w:val="single"/>
    </w:rPr>
  </w:style>
  <w:style w:type="paragraph" w:styleId="NormalWeb">
    <w:name w:val="Normal (Web)"/>
    <w:basedOn w:val="Normal"/>
    <w:uiPriority w:val="99"/>
    <w:semiHidden/>
    <w:unhideWhenUsed/>
    <w:rsid w:val="00A87DA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1A59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9BA"/>
    <w:rPr>
      <w:rFonts w:ascii="Tahoma" w:hAnsi="Tahoma" w:cs="Tahoma"/>
      <w:sz w:val="16"/>
      <w:szCs w:val="16"/>
    </w:rPr>
  </w:style>
  <w:style w:type="character" w:styleId="Textoennegrita">
    <w:name w:val="Strong"/>
    <w:basedOn w:val="Fuentedeprrafopredeter"/>
    <w:uiPriority w:val="22"/>
    <w:qFormat/>
    <w:rsid w:val="001049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7DAC"/>
    <w:rPr>
      <w:color w:val="0000FF"/>
      <w:u w:val="single"/>
    </w:rPr>
  </w:style>
  <w:style w:type="paragraph" w:styleId="NormalWeb">
    <w:name w:val="Normal (Web)"/>
    <w:basedOn w:val="Normal"/>
    <w:uiPriority w:val="99"/>
    <w:semiHidden/>
    <w:unhideWhenUsed/>
    <w:rsid w:val="00A87DA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1A59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9BA"/>
    <w:rPr>
      <w:rFonts w:ascii="Tahoma" w:hAnsi="Tahoma" w:cs="Tahoma"/>
      <w:sz w:val="16"/>
      <w:szCs w:val="16"/>
    </w:rPr>
  </w:style>
  <w:style w:type="character" w:styleId="Textoennegrita">
    <w:name w:val="Strong"/>
    <w:basedOn w:val="Fuentedeprrafopredeter"/>
    <w:uiPriority w:val="22"/>
    <w:qFormat/>
    <w:rsid w:val="00104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93941">
      <w:bodyDiv w:val="1"/>
      <w:marLeft w:val="0"/>
      <w:marRight w:val="0"/>
      <w:marTop w:val="0"/>
      <w:marBottom w:val="0"/>
      <w:divBdr>
        <w:top w:val="none" w:sz="0" w:space="0" w:color="auto"/>
        <w:left w:val="none" w:sz="0" w:space="0" w:color="auto"/>
        <w:bottom w:val="none" w:sz="0" w:space="0" w:color="auto"/>
        <w:right w:val="none" w:sz="0" w:space="0" w:color="auto"/>
      </w:divBdr>
      <w:divsChild>
        <w:div w:id="510219400">
          <w:marLeft w:val="0"/>
          <w:marRight w:val="0"/>
          <w:marTop w:val="0"/>
          <w:marBottom w:val="0"/>
          <w:divBdr>
            <w:top w:val="none" w:sz="0" w:space="0" w:color="auto"/>
            <w:left w:val="none" w:sz="0" w:space="0" w:color="auto"/>
            <w:bottom w:val="none" w:sz="0" w:space="0" w:color="auto"/>
            <w:right w:val="none" w:sz="0" w:space="0" w:color="auto"/>
          </w:divBdr>
          <w:divsChild>
            <w:div w:id="1524629665">
              <w:marLeft w:val="0"/>
              <w:marRight w:val="0"/>
              <w:marTop w:val="0"/>
              <w:marBottom w:val="0"/>
              <w:divBdr>
                <w:top w:val="none" w:sz="0" w:space="0" w:color="auto"/>
                <w:left w:val="none" w:sz="0" w:space="0" w:color="auto"/>
                <w:bottom w:val="none" w:sz="0" w:space="0" w:color="auto"/>
                <w:right w:val="none" w:sz="0" w:space="0" w:color="auto"/>
              </w:divBdr>
              <w:divsChild>
                <w:div w:id="270358790">
                  <w:marLeft w:val="0"/>
                  <w:marRight w:val="0"/>
                  <w:marTop w:val="0"/>
                  <w:marBottom w:val="0"/>
                  <w:divBdr>
                    <w:top w:val="none" w:sz="0" w:space="0" w:color="auto"/>
                    <w:left w:val="none" w:sz="0" w:space="0" w:color="auto"/>
                    <w:bottom w:val="none" w:sz="0" w:space="0" w:color="auto"/>
                    <w:right w:val="none" w:sz="0" w:space="0" w:color="auto"/>
                  </w:divBdr>
                  <w:divsChild>
                    <w:div w:id="835269496">
                      <w:marLeft w:val="0"/>
                      <w:marRight w:val="0"/>
                      <w:marTop w:val="0"/>
                      <w:marBottom w:val="0"/>
                      <w:divBdr>
                        <w:top w:val="none" w:sz="0" w:space="0" w:color="auto"/>
                        <w:left w:val="none" w:sz="0" w:space="0" w:color="auto"/>
                        <w:bottom w:val="none" w:sz="0" w:space="0" w:color="auto"/>
                        <w:right w:val="none" w:sz="0" w:space="0" w:color="auto"/>
                      </w:divBdr>
                      <w:divsChild>
                        <w:div w:id="2402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341862">
      <w:bodyDiv w:val="1"/>
      <w:marLeft w:val="0"/>
      <w:marRight w:val="0"/>
      <w:marTop w:val="0"/>
      <w:marBottom w:val="0"/>
      <w:divBdr>
        <w:top w:val="none" w:sz="0" w:space="0" w:color="auto"/>
        <w:left w:val="none" w:sz="0" w:space="0" w:color="auto"/>
        <w:bottom w:val="none" w:sz="0" w:space="0" w:color="auto"/>
        <w:right w:val="none" w:sz="0" w:space="0" w:color="auto"/>
      </w:divBdr>
      <w:divsChild>
        <w:div w:id="154341184">
          <w:marLeft w:val="0"/>
          <w:marRight w:val="0"/>
          <w:marTop w:val="0"/>
          <w:marBottom w:val="0"/>
          <w:divBdr>
            <w:top w:val="none" w:sz="0" w:space="0" w:color="auto"/>
            <w:left w:val="none" w:sz="0" w:space="0" w:color="auto"/>
            <w:bottom w:val="none" w:sz="0" w:space="0" w:color="auto"/>
            <w:right w:val="none" w:sz="0" w:space="0" w:color="auto"/>
          </w:divBdr>
          <w:divsChild>
            <w:div w:id="1505435230">
              <w:marLeft w:val="0"/>
              <w:marRight w:val="0"/>
              <w:marTop w:val="0"/>
              <w:marBottom w:val="0"/>
              <w:divBdr>
                <w:top w:val="none" w:sz="0" w:space="0" w:color="auto"/>
                <w:left w:val="none" w:sz="0" w:space="0" w:color="auto"/>
                <w:bottom w:val="none" w:sz="0" w:space="0" w:color="auto"/>
                <w:right w:val="none" w:sz="0" w:space="0" w:color="auto"/>
              </w:divBdr>
              <w:divsChild>
                <w:div w:id="15986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8243">
      <w:bodyDiv w:val="1"/>
      <w:marLeft w:val="0"/>
      <w:marRight w:val="0"/>
      <w:marTop w:val="0"/>
      <w:marBottom w:val="0"/>
      <w:divBdr>
        <w:top w:val="none" w:sz="0" w:space="0" w:color="auto"/>
        <w:left w:val="none" w:sz="0" w:space="0" w:color="auto"/>
        <w:bottom w:val="none" w:sz="0" w:space="0" w:color="auto"/>
        <w:right w:val="none" w:sz="0" w:space="0" w:color="auto"/>
      </w:divBdr>
      <w:divsChild>
        <w:div w:id="2072194396">
          <w:marLeft w:val="0"/>
          <w:marRight w:val="0"/>
          <w:marTop w:val="0"/>
          <w:marBottom w:val="0"/>
          <w:divBdr>
            <w:top w:val="none" w:sz="0" w:space="0" w:color="auto"/>
            <w:left w:val="none" w:sz="0" w:space="0" w:color="auto"/>
            <w:bottom w:val="none" w:sz="0" w:space="0" w:color="auto"/>
            <w:right w:val="none" w:sz="0" w:space="0" w:color="auto"/>
          </w:divBdr>
          <w:divsChild>
            <w:div w:id="513302181">
              <w:marLeft w:val="0"/>
              <w:marRight w:val="0"/>
              <w:marTop w:val="0"/>
              <w:marBottom w:val="0"/>
              <w:divBdr>
                <w:top w:val="none" w:sz="0" w:space="0" w:color="auto"/>
                <w:left w:val="none" w:sz="0" w:space="0" w:color="auto"/>
                <w:bottom w:val="none" w:sz="0" w:space="0" w:color="auto"/>
                <w:right w:val="none" w:sz="0" w:space="0" w:color="auto"/>
              </w:divBdr>
              <w:divsChild>
                <w:div w:id="18319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3726">
      <w:bodyDiv w:val="1"/>
      <w:marLeft w:val="0"/>
      <w:marRight w:val="0"/>
      <w:marTop w:val="0"/>
      <w:marBottom w:val="0"/>
      <w:divBdr>
        <w:top w:val="none" w:sz="0" w:space="0" w:color="auto"/>
        <w:left w:val="none" w:sz="0" w:space="0" w:color="auto"/>
        <w:bottom w:val="none" w:sz="0" w:space="0" w:color="auto"/>
        <w:right w:val="none" w:sz="0" w:space="0" w:color="auto"/>
      </w:divBdr>
      <w:divsChild>
        <w:div w:id="1536622924">
          <w:marLeft w:val="0"/>
          <w:marRight w:val="0"/>
          <w:marTop w:val="0"/>
          <w:marBottom w:val="0"/>
          <w:divBdr>
            <w:top w:val="none" w:sz="0" w:space="0" w:color="auto"/>
            <w:left w:val="none" w:sz="0" w:space="0" w:color="auto"/>
            <w:bottom w:val="none" w:sz="0" w:space="0" w:color="auto"/>
            <w:right w:val="none" w:sz="0" w:space="0" w:color="auto"/>
          </w:divBdr>
          <w:divsChild>
            <w:div w:id="1117795831">
              <w:marLeft w:val="0"/>
              <w:marRight w:val="0"/>
              <w:marTop w:val="0"/>
              <w:marBottom w:val="0"/>
              <w:divBdr>
                <w:top w:val="none" w:sz="0" w:space="0" w:color="auto"/>
                <w:left w:val="none" w:sz="0" w:space="0" w:color="auto"/>
                <w:bottom w:val="none" w:sz="0" w:space="0" w:color="auto"/>
                <w:right w:val="none" w:sz="0" w:space="0" w:color="auto"/>
              </w:divBdr>
              <w:divsChild>
                <w:div w:id="14590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5152">
      <w:bodyDiv w:val="1"/>
      <w:marLeft w:val="0"/>
      <w:marRight w:val="0"/>
      <w:marTop w:val="0"/>
      <w:marBottom w:val="0"/>
      <w:divBdr>
        <w:top w:val="none" w:sz="0" w:space="0" w:color="auto"/>
        <w:left w:val="none" w:sz="0" w:space="0" w:color="auto"/>
        <w:bottom w:val="none" w:sz="0" w:space="0" w:color="auto"/>
        <w:right w:val="none" w:sz="0" w:space="0" w:color="auto"/>
      </w:divBdr>
      <w:divsChild>
        <w:div w:id="1109855111">
          <w:marLeft w:val="0"/>
          <w:marRight w:val="0"/>
          <w:marTop w:val="0"/>
          <w:marBottom w:val="0"/>
          <w:divBdr>
            <w:top w:val="none" w:sz="0" w:space="0" w:color="auto"/>
            <w:left w:val="none" w:sz="0" w:space="0" w:color="auto"/>
            <w:bottom w:val="none" w:sz="0" w:space="0" w:color="auto"/>
            <w:right w:val="none" w:sz="0" w:space="0" w:color="auto"/>
          </w:divBdr>
          <w:divsChild>
            <w:div w:id="591863832">
              <w:marLeft w:val="0"/>
              <w:marRight w:val="0"/>
              <w:marTop w:val="0"/>
              <w:marBottom w:val="0"/>
              <w:divBdr>
                <w:top w:val="none" w:sz="0" w:space="0" w:color="auto"/>
                <w:left w:val="none" w:sz="0" w:space="0" w:color="auto"/>
                <w:bottom w:val="none" w:sz="0" w:space="0" w:color="auto"/>
                <w:right w:val="none" w:sz="0" w:space="0" w:color="auto"/>
              </w:divBdr>
              <w:divsChild>
                <w:div w:id="10460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08974">
      <w:bodyDiv w:val="1"/>
      <w:marLeft w:val="0"/>
      <w:marRight w:val="0"/>
      <w:marTop w:val="0"/>
      <w:marBottom w:val="0"/>
      <w:divBdr>
        <w:top w:val="none" w:sz="0" w:space="0" w:color="auto"/>
        <w:left w:val="none" w:sz="0" w:space="0" w:color="auto"/>
        <w:bottom w:val="none" w:sz="0" w:space="0" w:color="auto"/>
        <w:right w:val="none" w:sz="0" w:space="0" w:color="auto"/>
      </w:divBdr>
      <w:divsChild>
        <w:div w:id="190916957">
          <w:marLeft w:val="0"/>
          <w:marRight w:val="0"/>
          <w:marTop w:val="0"/>
          <w:marBottom w:val="0"/>
          <w:divBdr>
            <w:top w:val="none" w:sz="0" w:space="0" w:color="auto"/>
            <w:left w:val="none" w:sz="0" w:space="0" w:color="auto"/>
            <w:bottom w:val="none" w:sz="0" w:space="0" w:color="auto"/>
            <w:right w:val="none" w:sz="0" w:space="0" w:color="auto"/>
          </w:divBdr>
          <w:divsChild>
            <w:div w:id="1004281335">
              <w:marLeft w:val="0"/>
              <w:marRight w:val="0"/>
              <w:marTop w:val="0"/>
              <w:marBottom w:val="0"/>
              <w:divBdr>
                <w:top w:val="none" w:sz="0" w:space="0" w:color="auto"/>
                <w:left w:val="none" w:sz="0" w:space="0" w:color="auto"/>
                <w:bottom w:val="none" w:sz="0" w:space="0" w:color="auto"/>
                <w:right w:val="none" w:sz="0" w:space="0" w:color="auto"/>
              </w:divBdr>
              <w:divsChild>
                <w:div w:id="1232621422">
                  <w:marLeft w:val="0"/>
                  <w:marRight w:val="0"/>
                  <w:marTop w:val="0"/>
                  <w:marBottom w:val="0"/>
                  <w:divBdr>
                    <w:top w:val="none" w:sz="0" w:space="0" w:color="auto"/>
                    <w:left w:val="none" w:sz="0" w:space="0" w:color="auto"/>
                    <w:bottom w:val="none" w:sz="0" w:space="0" w:color="auto"/>
                    <w:right w:val="none" w:sz="0" w:space="0" w:color="auto"/>
                  </w:divBdr>
                  <w:divsChild>
                    <w:div w:id="348028372">
                      <w:marLeft w:val="0"/>
                      <w:marRight w:val="0"/>
                      <w:marTop w:val="0"/>
                      <w:marBottom w:val="0"/>
                      <w:divBdr>
                        <w:top w:val="none" w:sz="0" w:space="0" w:color="auto"/>
                        <w:left w:val="none" w:sz="0" w:space="0" w:color="auto"/>
                        <w:bottom w:val="none" w:sz="0" w:space="0" w:color="auto"/>
                        <w:right w:val="none" w:sz="0" w:space="0" w:color="auto"/>
                      </w:divBdr>
                      <w:divsChild>
                        <w:div w:id="340817488">
                          <w:marLeft w:val="0"/>
                          <w:marRight w:val="0"/>
                          <w:marTop w:val="0"/>
                          <w:marBottom w:val="0"/>
                          <w:divBdr>
                            <w:top w:val="none" w:sz="0" w:space="0" w:color="auto"/>
                            <w:left w:val="none" w:sz="0" w:space="0" w:color="auto"/>
                            <w:bottom w:val="none" w:sz="0" w:space="0" w:color="auto"/>
                            <w:right w:val="none" w:sz="0" w:space="0" w:color="auto"/>
                          </w:divBdr>
                          <w:divsChild>
                            <w:div w:id="534848592">
                              <w:marLeft w:val="0"/>
                              <w:marRight w:val="0"/>
                              <w:marTop w:val="0"/>
                              <w:marBottom w:val="0"/>
                              <w:divBdr>
                                <w:top w:val="none" w:sz="0" w:space="0" w:color="auto"/>
                                <w:left w:val="none" w:sz="0" w:space="0" w:color="auto"/>
                                <w:bottom w:val="none" w:sz="0" w:space="0" w:color="auto"/>
                                <w:right w:val="none" w:sz="0" w:space="0" w:color="auto"/>
                              </w:divBdr>
                              <w:divsChild>
                                <w:div w:id="3105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ristianismo" TargetMode="External"/><Relationship Id="rId18" Type="http://schemas.openxmlformats.org/officeDocument/2006/relationships/hyperlink" Target="http://es.wikipedia.org/wiki/Soneto" TargetMode="External"/><Relationship Id="rId26" Type="http://schemas.openxmlformats.org/officeDocument/2006/relationships/hyperlink" Target="http://es.wikipedia.org/wiki/1616" TargetMode="External"/><Relationship Id="rId39" Type="http://schemas.openxmlformats.org/officeDocument/2006/relationships/hyperlink" Target="http://es.wikipedia.org/wiki/La_Encina_(Salamanca)" TargetMode="External"/><Relationship Id="rId21" Type="http://schemas.openxmlformats.org/officeDocument/2006/relationships/hyperlink" Target="http://es.wikipedia.org/wiki/Drama" TargetMode="External"/><Relationship Id="rId34" Type="http://schemas.openxmlformats.org/officeDocument/2006/relationships/hyperlink" Target="http://es.wikipedia.org/wiki/Reforma_anglicana" TargetMode="External"/><Relationship Id="rId42" Type="http://schemas.openxmlformats.org/officeDocument/2006/relationships/hyperlink" Target="http://es.wikipedia.org/w/index.php?title=Diego_de_Fermoselle&amp;action=edit&amp;redlink=1" TargetMode="External"/><Relationship Id="rId47" Type="http://schemas.openxmlformats.org/officeDocument/2006/relationships/hyperlink" Target="http://es.wikipedia.org/wiki/Duque_de_Alba" TargetMode="External"/><Relationship Id="rId50" Type="http://schemas.openxmlformats.org/officeDocument/2006/relationships/hyperlink" Target="http://es.wikipedia.org/wiki/Navidad" TargetMode="External"/><Relationship Id="rId55" Type="http://schemas.openxmlformats.org/officeDocument/2006/relationships/hyperlink" Target="http://es.wikipedia.org/wiki/M%C3%A1laga" TargetMode="External"/><Relationship Id="rId63" Type="http://schemas.openxmlformats.org/officeDocument/2006/relationships/hyperlink" Target="http://es.wikipedia.org/wiki/Le%C3%B3n_(Espa%C3%B1a)" TargetMode="External"/><Relationship Id="rId68" Type="http://schemas.openxmlformats.org/officeDocument/2006/relationships/hyperlink" Target="http://es.wikipedia.org/wiki/Juan_del_Encina" TargetMode="External"/><Relationship Id="rId76" Type="http://schemas.openxmlformats.org/officeDocument/2006/relationships/hyperlink" Target="http://es.wikipedia.org/wiki/Corsario" TargetMode="External"/><Relationship Id="rId84" Type="http://schemas.openxmlformats.org/officeDocument/2006/relationships/hyperlink" Target="http://es.wikipedia.org/wiki/Salamanca_(Espa%C3%B1a)" TargetMode="External"/><Relationship Id="rId89" Type="http://schemas.openxmlformats.org/officeDocument/2006/relationships/hyperlink" Target="http://es.wikipedia.org/wiki/Juan_II_de_Portugal" TargetMode="External"/><Relationship Id="rId7" Type="http://schemas.openxmlformats.org/officeDocument/2006/relationships/hyperlink" Target="http://es.wikipedia.org/wiki/Antig%C3%BCedad_cl%C3%A1sica" TargetMode="External"/><Relationship Id="rId71" Type="http://schemas.openxmlformats.org/officeDocument/2006/relationships/hyperlink" Target="http://es.wikipedia.org/wiki/Filosof%C3%ADa" TargetMode="External"/><Relationship Id="rId2" Type="http://schemas.microsoft.com/office/2007/relationships/stylesWithEffects" Target="stylesWithEffects.xml"/><Relationship Id="rId16" Type="http://schemas.openxmlformats.org/officeDocument/2006/relationships/hyperlink" Target="http://es.wikipedia.org/wiki/Arist%C3%B3teles" TargetMode="External"/><Relationship Id="rId29" Type="http://schemas.openxmlformats.org/officeDocument/2006/relationships/hyperlink" Target="http://es.wikipedia.org/wiki/1625" TargetMode="External"/><Relationship Id="rId11" Type="http://schemas.openxmlformats.org/officeDocument/2006/relationships/hyperlink" Target="http://es.wikipedia.org/wiki/Mitolog%C3%ADa_cl%C3%A1sica" TargetMode="External"/><Relationship Id="rId24" Type="http://schemas.openxmlformats.org/officeDocument/2006/relationships/hyperlink" Target="http://es.wikipedia.org/wiki/William_Shakespeare" TargetMode="External"/><Relationship Id="rId32" Type="http://schemas.openxmlformats.org/officeDocument/2006/relationships/hyperlink" Target="http://es.wikipedia.org/wiki/Revoluci%C3%B3n_inglesa" TargetMode="External"/><Relationship Id="rId37" Type="http://schemas.openxmlformats.org/officeDocument/2006/relationships/hyperlink" Target="http://es.wikipedia.org/wiki/Provincia_de_Zamora" TargetMode="External"/><Relationship Id="rId40" Type="http://schemas.openxmlformats.org/officeDocument/2006/relationships/hyperlink" Target="http://es.wikipedia.org/wiki/Universidad_de_Salamanca" TargetMode="External"/><Relationship Id="rId45" Type="http://schemas.openxmlformats.org/officeDocument/2006/relationships/hyperlink" Target="http://es.wikipedia.org/wiki/Lucas_Fern%C3%A1ndez" TargetMode="External"/><Relationship Id="rId53" Type="http://schemas.openxmlformats.org/officeDocument/2006/relationships/hyperlink" Target="http://es.wikipedia.org/wiki/Gutierre_de_Toledo" TargetMode="External"/><Relationship Id="rId58" Type="http://schemas.openxmlformats.org/officeDocument/2006/relationships/hyperlink" Target="http://es.wikipedia.org/wiki/Julio_II" TargetMode="External"/><Relationship Id="rId66" Type="http://schemas.openxmlformats.org/officeDocument/2006/relationships/hyperlink" Target="http://es.wikipedia.org/wiki/Monte_Sina%C3%AD" TargetMode="External"/><Relationship Id="rId74" Type="http://schemas.openxmlformats.org/officeDocument/2006/relationships/hyperlink" Target="http://es.wikipedia.org/wiki/Valencia" TargetMode="External"/><Relationship Id="rId79" Type="http://schemas.openxmlformats.org/officeDocument/2006/relationships/hyperlink" Target="http://es.wikipedia.org/wiki/Bernardino_L%C3%B3pez_de_Carvajal" TargetMode="External"/><Relationship Id="rId87" Type="http://schemas.openxmlformats.org/officeDocument/2006/relationships/hyperlink" Target="http://es.wikipedia.org/wiki/Juan_III_de_Portugal" TargetMode="External"/><Relationship Id="rId5" Type="http://schemas.openxmlformats.org/officeDocument/2006/relationships/hyperlink" Target="http://es.wikipedia.org/wiki/Humanismo" TargetMode="External"/><Relationship Id="rId61" Type="http://schemas.openxmlformats.org/officeDocument/2006/relationships/hyperlink" Target="http://es.wikipedia.org/wiki/1510" TargetMode="External"/><Relationship Id="rId82" Type="http://schemas.openxmlformats.org/officeDocument/2006/relationships/hyperlink" Target="http://es.wikipedia.org/w/index.php?title=Preceptiva&amp;action=edit&amp;redlink=1" TargetMode="External"/><Relationship Id="rId90" Type="http://schemas.openxmlformats.org/officeDocument/2006/relationships/fontTable" Target="fontTable.xml"/><Relationship Id="rId19" Type="http://schemas.openxmlformats.org/officeDocument/2006/relationships/hyperlink" Target="http://es.wikipedia.org/wiki/Endecas%C3%ADlabo" TargetMode="External"/><Relationship Id="rId14" Type="http://schemas.openxmlformats.org/officeDocument/2006/relationships/hyperlink" Target="http://es.wikipedia.org/w/index.php?title=Preceptiva_cl%C3%A1sica&amp;action=edit&amp;redlink=1" TargetMode="External"/><Relationship Id="rId22" Type="http://schemas.openxmlformats.org/officeDocument/2006/relationships/hyperlink" Target="http://es.wikipedia.org/wiki/Isabel_I_de_Inglaterra" TargetMode="External"/><Relationship Id="rId27" Type="http://schemas.openxmlformats.org/officeDocument/2006/relationships/hyperlink" Target="http://es.wikipedia.org/wiki/Isabel_I_de_Inglaterra" TargetMode="External"/><Relationship Id="rId30" Type="http://schemas.openxmlformats.org/officeDocument/2006/relationships/hyperlink" Target="http://es.wikipedia.org/wiki/Carlos_I_de_Inglaterra" TargetMode="External"/><Relationship Id="rId35" Type="http://schemas.openxmlformats.org/officeDocument/2006/relationships/hyperlink" Target="http://es.wikipedia.org/wiki/1642" TargetMode="External"/><Relationship Id="rId43" Type="http://schemas.openxmlformats.org/officeDocument/2006/relationships/hyperlink" Target="http://es.wikipedia.org/wiki/Catedral_Vieja_de_Salamanca" TargetMode="External"/><Relationship Id="rId48" Type="http://schemas.openxmlformats.org/officeDocument/2006/relationships/hyperlink" Target="http://es.wikipedia.org/wiki/Comedia" TargetMode="External"/><Relationship Id="rId56" Type="http://schemas.openxmlformats.org/officeDocument/2006/relationships/hyperlink" Target="http://es.wikipedia.org/wiki/Papa" TargetMode="External"/><Relationship Id="rId64" Type="http://schemas.openxmlformats.org/officeDocument/2006/relationships/hyperlink" Target="http://es.wikipedia.org/wiki/Catedral" TargetMode="External"/><Relationship Id="rId69" Type="http://schemas.openxmlformats.org/officeDocument/2006/relationships/hyperlink" Target="http://es.wikipedia.org/wiki/Catedral_de_Salamanca" TargetMode="External"/><Relationship Id="rId77" Type="http://schemas.openxmlformats.org/officeDocument/2006/relationships/hyperlink" Target="http://es.wikipedia.org/wiki/Berberisco" TargetMode="External"/><Relationship Id="rId8" Type="http://schemas.openxmlformats.org/officeDocument/2006/relationships/hyperlink" Target="http://es.wikipedia.org/wiki/Imprenta" TargetMode="External"/><Relationship Id="rId51" Type="http://schemas.openxmlformats.org/officeDocument/2006/relationships/hyperlink" Target="http://es.wikipedia.org/wiki/%C3%89gloga" TargetMode="External"/><Relationship Id="rId72" Type="http://schemas.openxmlformats.org/officeDocument/2006/relationships/hyperlink" Target="http://es.wikipedia.org/wiki/Humanidades" TargetMode="External"/><Relationship Id="rId80" Type="http://schemas.openxmlformats.org/officeDocument/2006/relationships/hyperlink" Target="http://es.wikipedia.org/wiki/N%C3%A1poles" TargetMode="External"/><Relationship Id="rId85" Type="http://schemas.openxmlformats.org/officeDocument/2006/relationships/hyperlink" Target="http://es.wikipedia.org/wiki/Archivo:Mon%C3%B3logo_do_Vaqueiro_por_Roque_Gameiro.jpg" TargetMode="External"/><Relationship Id="rId3" Type="http://schemas.openxmlformats.org/officeDocument/2006/relationships/settings" Target="settings.xml"/><Relationship Id="rId12" Type="http://schemas.openxmlformats.org/officeDocument/2006/relationships/hyperlink" Target="http://es.wikipedia.org/wiki/Plat%C3%B3n" TargetMode="External"/><Relationship Id="rId17" Type="http://schemas.openxmlformats.org/officeDocument/2006/relationships/hyperlink" Target="http://es.wikipedia.org/wiki/Ensayo" TargetMode="External"/><Relationship Id="rId25" Type="http://schemas.openxmlformats.org/officeDocument/2006/relationships/hyperlink" Target="http://es.wikipedia.org/wiki/1564" TargetMode="External"/><Relationship Id="rId33" Type="http://schemas.openxmlformats.org/officeDocument/2006/relationships/hyperlink" Target="http://es.wikipedia.org/wiki/Drama" TargetMode="External"/><Relationship Id="rId38" Type="http://schemas.openxmlformats.org/officeDocument/2006/relationships/hyperlink" Target="http://es.wikipedia.org/wiki/Encina_de_San_Silvestre" TargetMode="External"/><Relationship Id="rId46" Type="http://schemas.openxmlformats.org/officeDocument/2006/relationships/hyperlink" Target="http://es.wikipedia.org/wiki/1492" TargetMode="External"/><Relationship Id="rId59" Type="http://schemas.openxmlformats.org/officeDocument/2006/relationships/hyperlink" Target="http://es.wikipedia.org/wiki/Le%C3%B3n_X" TargetMode="External"/><Relationship Id="rId67" Type="http://schemas.openxmlformats.org/officeDocument/2006/relationships/hyperlink" Target="http://es.wikipedia.org/wiki/Misa" TargetMode="External"/><Relationship Id="rId20" Type="http://schemas.openxmlformats.org/officeDocument/2006/relationships/image" Target="media/image1.jpeg"/><Relationship Id="rId41" Type="http://schemas.openxmlformats.org/officeDocument/2006/relationships/hyperlink" Target="http://es.wikipedia.org/wiki/Antonio_de_Nebrija" TargetMode="External"/><Relationship Id="rId54" Type="http://schemas.openxmlformats.org/officeDocument/2006/relationships/hyperlink" Target="http://es.wikipedia.org/wiki/Fadrique_%C3%81lvarez_de_Toledo_y_Enr%C3%ADquez_de_Qui%C3%B1ones" TargetMode="External"/><Relationship Id="rId62" Type="http://schemas.openxmlformats.org/officeDocument/2006/relationships/hyperlink" Target="http://es.wikipedia.org/wiki/1519" TargetMode="External"/><Relationship Id="rId70" Type="http://schemas.openxmlformats.org/officeDocument/2006/relationships/hyperlink" Target="http://es.wikipedia.org/wiki/Torre_de_Miguel_Sesmero" TargetMode="External"/><Relationship Id="rId75" Type="http://schemas.openxmlformats.org/officeDocument/2006/relationships/hyperlink" Target="http://es.wikipedia.org/wiki/Sevilla" TargetMode="External"/><Relationship Id="rId83" Type="http://schemas.openxmlformats.org/officeDocument/2006/relationships/hyperlink" Target="http://es.wikipedia.org/wiki/Sevilla" TargetMode="External"/><Relationship Id="rId88" Type="http://schemas.openxmlformats.org/officeDocument/2006/relationships/hyperlink" Target="http://es.wikipedia.org/wiki/1502"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s.wikipedia.org/wiki/Literatura_cl%C3%A1sica" TargetMode="External"/><Relationship Id="rId15" Type="http://schemas.openxmlformats.org/officeDocument/2006/relationships/hyperlink" Target="http://es.wikipedia.org/wiki/Po%C3%A9tica_(Arist%C3%B3teles)" TargetMode="External"/><Relationship Id="rId23" Type="http://schemas.openxmlformats.org/officeDocument/2006/relationships/hyperlink" Target="http://es.wikipedia.org/wiki/Inglaterra" TargetMode="External"/><Relationship Id="rId28" Type="http://schemas.openxmlformats.org/officeDocument/2006/relationships/hyperlink" Target="http://es.wikipedia.org/wiki/Jacobo_I_de_Inglaterra" TargetMode="External"/><Relationship Id="rId36" Type="http://schemas.openxmlformats.org/officeDocument/2006/relationships/hyperlink" Target="http://es.wikipedia.org/wiki/Fermoselle" TargetMode="External"/><Relationship Id="rId49" Type="http://schemas.openxmlformats.org/officeDocument/2006/relationships/hyperlink" Target="http://es.wikipedia.org/wiki/M%C3%BAsica" TargetMode="External"/><Relationship Id="rId57" Type="http://schemas.openxmlformats.org/officeDocument/2006/relationships/hyperlink" Target="http://es.wikipedia.org/wiki/Alejandro_VI" TargetMode="External"/><Relationship Id="rId10" Type="http://schemas.openxmlformats.org/officeDocument/2006/relationships/hyperlink" Target="http://es.wikipedia.org/wiki/Antropocentrismo" TargetMode="External"/><Relationship Id="rId31" Type="http://schemas.openxmlformats.org/officeDocument/2006/relationships/hyperlink" Target="http://es.wikipedia.org/wiki/1642" TargetMode="External"/><Relationship Id="rId44" Type="http://schemas.openxmlformats.org/officeDocument/2006/relationships/hyperlink" Target="http://es.wikipedia.org/w/index.php?title=Fernando_de_Torrijos&amp;action=edit&amp;redlink=1" TargetMode="External"/><Relationship Id="rId52" Type="http://schemas.openxmlformats.org/officeDocument/2006/relationships/hyperlink" Target="http://es.wikipedia.org/wiki/Alba_de_Tormes" TargetMode="External"/><Relationship Id="rId60" Type="http://schemas.openxmlformats.org/officeDocument/2006/relationships/hyperlink" Target="http://es.wikipedia.org/wiki/Espa%C3%B1a" TargetMode="External"/><Relationship Id="rId65" Type="http://schemas.openxmlformats.org/officeDocument/2006/relationships/hyperlink" Target="http://es.wikipedia.org/wiki/Jerusal%C3%A9n" TargetMode="External"/><Relationship Id="rId73" Type="http://schemas.openxmlformats.org/officeDocument/2006/relationships/hyperlink" Target="http://es.wikipedia.org/wiki/Universidad_de_Salamanca" TargetMode="External"/><Relationship Id="rId78" Type="http://schemas.openxmlformats.org/officeDocument/2006/relationships/hyperlink" Target="http://es.wikipedia.org/wiki/Roma" TargetMode="External"/><Relationship Id="rId81" Type="http://schemas.openxmlformats.org/officeDocument/2006/relationships/hyperlink" Target="http://es.wikipedia.org/wiki/Po%C3%A9tica_(Arist%C3%B3teles)" TargetMode="External"/><Relationship Id="rId86" Type="http://schemas.openxmlformats.org/officeDocument/2006/relationships/hyperlink" Target="http://es.wikipedia.org/wiki/Manuel_I_de_Portugal" TargetMode="External"/><Relationship Id="rId4" Type="http://schemas.openxmlformats.org/officeDocument/2006/relationships/webSettings" Target="webSettings.xml"/><Relationship Id="rId9" Type="http://schemas.openxmlformats.org/officeDocument/2006/relationships/hyperlink" Target="http://es.wikipedia.org/wiki/14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2839</Words>
  <Characters>15618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BELTRAN</dc:creator>
  <cp:lastModifiedBy>FELIX BELTRAN</cp:lastModifiedBy>
  <cp:revision>2</cp:revision>
  <dcterms:created xsi:type="dcterms:W3CDTF">2013-08-10T22:24:00Z</dcterms:created>
  <dcterms:modified xsi:type="dcterms:W3CDTF">2013-08-10T23:29:00Z</dcterms:modified>
</cp:coreProperties>
</file>